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C8D" w:rsidRPr="00757607" w:rsidRDefault="00E33C8D" w:rsidP="00E33C8D">
      <w:pPr>
        <w:spacing w:after="0" w:line="240" w:lineRule="auto"/>
        <w:ind w:firstLine="425"/>
        <w:jc w:val="center"/>
        <w:rPr>
          <w:rFonts w:ascii="Times New Roman" w:hAnsi="Times New Roman" w:cs="Times New Roman"/>
          <w:sz w:val="28"/>
          <w:szCs w:val="28"/>
        </w:rPr>
      </w:pPr>
      <w:r w:rsidRPr="00757607">
        <w:rPr>
          <w:rFonts w:ascii="Times New Roman" w:hAnsi="Times New Roman" w:cs="Times New Roman"/>
          <w:sz w:val="28"/>
          <w:szCs w:val="28"/>
          <w:lang w:val="kk-KZ"/>
        </w:rPr>
        <w:t>ҚАЗАҚСТАН РЕСПУБЛИКАСЫ БІЛІМ ЖӘНЕ ҒЫЛЫМ МИНИСТРЛІГІ</w:t>
      </w:r>
    </w:p>
    <w:p w:rsidR="00E33C8D" w:rsidRPr="00757607" w:rsidRDefault="00E33C8D" w:rsidP="00E33C8D">
      <w:pPr>
        <w:spacing w:after="0" w:line="240" w:lineRule="auto"/>
        <w:ind w:firstLine="425"/>
        <w:jc w:val="center"/>
        <w:rPr>
          <w:rFonts w:ascii="Times New Roman" w:hAnsi="Times New Roman" w:cs="Times New Roman"/>
          <w:sz w:val="28"/>
          <w:szCs w:val="28"/>
        </w:rPr>
      </w:pPr>
    </w:p>
    <w:p w:rsidR="00E33C8D" w:rsidRPr="00757607" w:rsidRDefault="00E33C8D" w:rsidP="00E33C8D">
      <w:pPr>
        <w:spacing w:after="0" w:line="240" w:lineRule="auto"/>
        <w:ind w:firstLine="425"/>
        <w:jc w:val="center"/>
        <w:rPr>
          <w:rFonts w:ascii="Times New Roman" w:hAnsi="Times New Roman" w:cs="Times New Roman"/>
          <w:sz w:val="28"/>
          <w:szCs w:val="28"/>
          <w:lang w:val="kk-KZ"/>
        </w:rPr>
      </w:pPr>
      <w:r w:rsidRPr="00757607">
        <w:rPr>
          <w:rFonts w:ascii="Times New Roman" w:hAnsi="Times New Roman" w:cs="Times New Roman"/>
          <w:sz w:val="28"/>
          <w:szCs w:val="28"/>
          <w:lang w:val="kk-KZ"/>
        </w:rPr>
        <w:t>М.ӘУЕЗОВ атындағы ОҢТҮСТІК ҚАЗАҚСТАН МЕМЛЕКЕТТІК УНИВЕРСИТЕТІ</w:t>
      </w:r>
    </w:p>
    <w:p w:rsidR="00E33C8D" w:rsidRPr="00757607" w:rsidRDefault="00E33C8D" w:rsidP="00E33C8D">
      <w:pPr>
        <w:spacing w:after="0" w:line="240" w:lineRule="auto"/>
        <w:ind w:firstLine="425"/>
        <w:jc w:val="center"/>
        <w:rPr>
          <w:rFonts w:ascii="Times New Roman" w:hAnsi="Times New Roman" w:cs="Times New Roman"/>
        </w:rPr>
      </w:pPr>
    </w:p>
    <w:p w:rsidR="00E33C8D" w:rsidRPr="00757607" w:rsidRDefault="00E33C8D" w:rsidP="00E33C8D">
      <w:pPr>
        <w:pStyle w:val="a3"/>
        <w:jc w:val="center"/>
        <w:rPr>
          <w:snapToGrid/>
          <w:lang w:val="kk-KZ"/>
        </w:rPr>
      </w:pPr>
    </w:p>
    <w:p w:rsidR="00E33C8D" w:rsidRPr="00757607" w:rsidRDefault="00E33C8D" w:rsidP="00E33C8D">
      <w:pPr>
        <w:pStyle w:val="a3"/>
        <w:jc w:val="center"/>
        <w:rPr>
          <w:b/>
          <w:snapToGrid/>
          <w:lang w:val="kk-KZ"/>
        </w:rPr>
      </w:pPr>
    </w:p>
    <w:p w:rsidR="00E33C8D" w:rsidRPr="00757607" w:rsidRDefault="00E33C8D" w:rsidP="00E33C8D">
      <w:pPr>
        <w:pStyle w:val="a3"/>
        <w:jc w:val="center"/>
        <w:rPr>
          <w:b/>
          <w:snapToGrid/>
          <w:lang w:val="kk-KZ"/>
        </w:rPr>
      </w:pPr>
      <w:r w:rsidRPr="00757607">
        <w:rPr>
          <w:b/>
          <w:snapToGrid/>
          <w:lang w:val="kk-KZ"/>
        </w:rPr>
        <w:t>Есимов Е.Қ</w:t>
      </w:r>
      <w:r>
        <w:rPr>
          <w:b/>
          <w:snapToGrid/>
          <w:lang w:val="kk-KZ"/>
        </w:rPr>
        <w:t>.</w:t>
      </w:r>
      <w:r w:rsidRPr="00757607">
        <w:rPr>
          <w:b/>
          <w:snapToGrid/>
          <w:lang w:val="kk-KZ"/>
        </w:rPr>
        <w:t xml:space="preserve">, Онгарова А.Х </w:t>
      </w:r>
    </w:p>
    <w:p w:rsidR="00E33C8D" w:rsidRPr="00757607" w:rsidRDefault="00E33C8D" w:rsidP="00E33C8D">
      <w:pPr>
        <w:pStyle w:val="a3"/>
        <w:jc w:val="center"/>
        <w:rPr>
          <w:b/>
          <w:snapToGrid/>
          <w:lang w:val="kk-KZ"/>
        </w:rPr>
      </w:pPr>
    </w:p>
    <w:p w:rsidR="00E33C8D" w:rsidRPr="00757607" w:rsidRDefault="00E33C8D" w:rsidP="00E33C8D">
      <w:pPr>
        <w:pStyle w:val="a3"/>
        <w:jc w:val="center"/>
        <w:rPr>
          <w:b/>
          <w:snapToGrid/>
          <w:lang w:val="kk-KZ"/>
        </w:rPr>
      </w:pPr>
    </w:p>
    <w:p w:rsidR="00E33C8D" w:rsidRPr="00757607" w:rsidRDefault="00E33C8D" w:rsidP="00E33C8D">
      <w:pPr>
        <w:pStyle w:val="a3"/>
        <w:rPr>
          <w:b/>
          <w:snapToGrid/>
          <w:lang w:val="kk-KZ"/>
        </w:rPr>
      </w:pPr>
    </w:p>
    <w:p w:rsidR="00E33C8D" w:rsidRPr="00757607" w:rsidRDefault="00E33C8D" w:rsidP="00E33C8D">
      <w:pPr>
        <w:pStyle w:val="a3"/>
        <w:jc w:val="center"/>
        <w:rPr>
          <w:b/>
          <w:snapToGrid/>
          <w:lang w:val="kk-KZ"/>
        </w:rPr>
      </w:pPr>
      <w:r w:rsidRPr="00757607">
        <w:rPr>
          <w:b/>
          <w:snapToGrid/>
          <w:lang w:val="kk-KZ"/>
        </w:rPr>
        <w:t xml:space="preserve">«ЖЕРДІ </w:t>
      </w:r>
      <w:r>
        <w:rPr>
          <w:b/>
          <w:snapToGrid/>
          <w:lang w:val="kk-KZ"/>
        </w:rPr>
        <w:t>ПАЙДАЛАН</w:t>
      </w:r>
      <w:r w:rsidRPr="00757607">
        <w:rPr>
          <w:b/>
          <w:snapToGrid/>
          <w:lang w:val="kk-KZ"/>
        </w:rPr>
        <w:t>У</w:t>
      </w:r>
      <w:r>
        <w:rPr>
          <w:b/>
          <w:snapToGrid/>
          <w:lang w:val="kk-KZ"/>
        </w:rPr>
        <w:t xml:space="preserve"> МЕН ҚОРҒАУДАҒЫ МЕМЛЕКЕТТІК БАҚЫЛАУ</w:t>
      </w:r>
      <w:r w:rsidRPr="00757607">
        <w:rPr>
          <w:b/>
          <w:snapToGrid/>
          <w:lang w:val="kk-KZ"/>
        </w:rPr>
        <w:t>» ПӘНІНЕН ОҚУ</w:t>
      </w:r>
      <w:r>
        <w:rPr>
          <w:b/>
          <w:snapToGrid/>
          <w:lang w:val="kk-KZ"/>
        </w:rPr>
        <w:t>-ӘДІСТЕМЕЛІК ҚҰРАЛ</w:t>
      </w:r>
    </w:p>
    <w:p w:rsidR="00E33C8D" w:rsidRPr="00285A06" w:rsidRDefault="00E33C8D" w:rsidP="00E33C8D">
      <w:pPr>
        <w:pStyle w:val="a3"/>
        <w:jc w:val="center"/>
        <w:rPr>
          <w:snapToGrid/>
          <w:lang w:val="kk-KZ"/>
        </w:rPr>
      </w:pPr>
    </w:p>
    <w:p w:rsidR="00E33C8D" w:rsidRPr="00757607" w:rsidRDefault="00E33C8D" w:rsidP="00E33C8D">
      <w:pPr>
        <w:pStyle w:val="a3"/>
        <w:jc w:val="center"/>
        <w:rPr>
          <w:snapToGrid/>
          <w:lang w:val="kk-KZ"/>
        </w:rPr>
      </w:pPr>
      <w:r w:rsidRPr="00757607">
        <w:rPr>
          <w:snapToGrid/>
          <w:lang w:val="kk-KZ"/>
        </w:rPr>
        <w:t xml:space="preserve">5В090300 – Жерге орналастыру, </w:t>
      </w:r>
      <w:r>
        <w:rPr>
          <w:snapToGrid/>
          <w:lang w:val="kk-KZ"/>
        </w:rPr>
        <w:t xml:space="preserve">6В07350 «Жерге орналастыру», 6В07360 «Кадастр», </w:t>
      </w:r>
      <w:r w:rsidRPr="00757607">
        <w:rPr>
          <w:snapToGrid/>
          <w:lang w:val="kk-KZ"/>
        </w:rPr>
        <w:t xml:space="preserve">5В090700 – Кадастр </w:t>
      </w:r>
    </w:p>
    <w:p w:rsidR="00E33C8D" w:rsidRPr="00757607" w:rsidRDefault="00E33C8D" w:rsidP="00E33C8D">
      <w:pPr>
        <w:pStyle w:val="a3"/>
        <w:jc w:val="center"/>
        <w:rPr>
          <w:snapToGrid/>
          <w:lang w:val="kk-KZ"/>
        </w:rPr>
      </w:pPr>
      <w:r w:rsidRPr="00757607">
        <w:rPr>
          <w:snapToGrid/>
          <w:lang w:val="kk-KZ"/>
        </w:rPr>
        <w:t>мамандықтары үшін</w:t>
      </w:r>
    </w:p>
    <w:p w:rsidR="00E33C8D" w:rsidRPr="00757607" w:rsidRDefault="00E33C8D" w:rsidP="00E33C8D">
      <w:pPr>
        <w:pStyle w:val="a3"/>
        <w:jc w:val="center"/>
        <w:rPr>
          <w:snapToGrid/>
          <w:lang w:val="kk-KZ"/>
        </w:rPr>
      </w:pPr>
    </w:p>
    <w:p w:rsidR="00E33C8D" w:rsidRPr="00757607" w:rsidRDefault="00E33C8D" w:rsidP="00E33C8D">
      <w:pPr>
        <w:pStyle w:val="a3"/>
        <w:jc w:val="center"/>
        <w:rPr>
          <w:snapToGrid/>
          <w:lang w:val="kk-KZ"/>
        </w:rPr>
      </w:pPr>
    </w:p>
    <w:p w:rsidR="00E33C8D" w:rsidRPr="00757607" w:rsidRDefault="00E33C8D" w:rsidP="00E33C8D">
      <w:pPr>
        <w:pStyle w:val="a3"/>
        <w:jc w:val="center"/>
        <w:rPr>
          <w:iCs/>
          <w:noProof/>
          <w:snapToGrid/>
          <w:lang w:val="kk-KZ" w:eastAsia="ru-RU"/>
        </w:rPr>
      </w:pPr>
    </w:p>
    <w:p w:rsidR="00E33C8D" w:rsidRDefault="00E33C8D" w:rsidP="00E33C8D">
      <w:pPr>
        <w:pStyle w:val="a3"/>
        <w:jc w:val="center"/>
        <w:rPr>
          <w:iCs/>
          <w:noProof/>
          <w:lang w:val="kk-KZ" w:eastAsia="ru-RU"/>
        </w:rPr>
      </w:pPr>
      <w:r>
        <w:rPr>
          <w:noProof/>
          <w:snapToGrid/>
          <w:lang w:eastAsia="ru-RU"/>
        </w:rPr>
        <w:drawing>
          <wp:inline distT="0" distB="0" distL="0" distR="0">
            <wp:extent cx="6105525" cy="3305175"/>
            <wp:effectExtent l="19050" t="0" r="9525" b="0"/>
            <wp:docPr id="2" name="Рисунок 1" descr="http://ru.jerturaly.kz/wp-content/uploads/2016/05/9ee7bdf3c243ac063a5bf38e4e7f0a7f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u.jerturaly.kz/wp-content/uploads/2016/05/9ee7bdf3c243ac063a5bf38e4e7f0a7f1.jpg"/>
                    <pic:cNvPicPr>
                      <a:picLocks noChangeAspect="1" noChangeArrowheads="1"/>
                    </pic:cNvPicPr>
                  </pic:nvPicPr>
                  <pic:blipFill>
                    <a:blip r:embed="rId8"/>
                    <a:srcRect/>
                    <a:stretch>
                      <a:fillRect/>
                    </a:stretch>
                  </pic:blipFill>
                  <pic:spPr bwMode="auto">
                    <a:xfrm>
                      <a:off x="0" y="0"/>
                      <a:ext cx="6105525" cy="3305175"/>
                    </a:xfrm>
                    <a:prstGeom prst="rect">
                      <a:avLst/>
                    </a:prstGeom>
                    <a:noFill/>
                    <a:ln w="9525">
                      <a:noFill/>
                      <a:miter lim="800000"/>
                      <a:headEnd/>
                      <a:tailEnd/>
                    </a:ln>
                  </pic:spPr>
                </pic:pic>
              </a:graphicData>
            </a:graphic>
          </wp:inline>
        </w:drawing>
      </w: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iCs/>
          <w:noProof/>
          <w:snapToGrid/>
          <w:lang w:val="kk-KZ" w:eastAsia="ru-RU"/>
        </w:rPr>
      </w:pPr>
    </w:p>
    <w:p w:rsidR="00E33C8D" w:rsidRPr="00757607" w:rsidRDefault="00E33C8D" w:rsidP="00E33C8D">
      <w:pPr>
        <w:pStyle w:val="a3"/>
        <w:jc w:val="center"/>
        <w:rPr>
          <w:snapToGrid/>
          <w:lang w:val="kk-KZ"/>
        </w:rPr>
      </w:pPr>
      <w:r w:rsidRPr="00757607">
        <w:rPr>
          <w:snapToGrid/>
          <w:lang w:val="kk-KZ"/>
        </w:rPr>
        <w:t>Шымкент, 20</w:t>
      </w:r>
      <w:r>
        <w:rPr>
          <w:snapToGrid/>
          <w:lang w:val="kk-KZ"/>
        </w:rPr>
        <w:t>20</w:t>
      </w:r>
      <w:r w:rsidRPr="00757607">
        <w:rPr>
          <w:snapToGrid/>
          <w:lang w:val="kk-KZ"/>
        </w:rPr>
        <w:t xml:space="preserve"> ж.</w:t>
      </w: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091177" w:rsidRDefault="00091177"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sz w:val="28"/>
          <w:szCs w:val="28"/>
          <w:lang w:val="kk-KZ"/>
        </w:rPr>
      </w:pPr>
      <w:r w:rsidRPr="00706CE7">
        <w:rPr>
          <w:rFonts w:ascii="Times New Roman" w:hAnsi="Times New Roman" w:cs="Times New Roman"/>
          <w:sz w:val="28"/>
          <w:szCs w:val="28"/>
          <w:lang w:val="kk-KZ"/>
        </w:rPr>
        <w:lastRenderedPageBreak/>
        <w:t>ҚАЗАҚСТАН РЕСПУБЛИКАСЫ БІЛІМ ЖӘНЕ ҒЫЛЫМ МИНИСТРЛІГІ</w:t>
      </w: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E33C8D">
      <w:pPr>
        <w:spacing w:after="0" w:line="240" w:lineRule="auto"/>
        <w:ind w:firstLine="425"/>
        <w:jc w:val="center"/>
        <w:rPr>
          <w:rFonts w:ascii="Times New Roman" w:hAnsi="Times New Roman" w:cs="Times New Roman"/>
          <w:sz w:val="28"/>
          <w:szCs w:val="28"/>
          <w:lang w:val="kk-KZ"/>
        </w:rPr>
      </w:pPr>
      <w:r w:rsidRPr="00706CE7">
        <w:rPr>
          <w:rFonts w:ascii="Times New Roman" w:hAnsi="Times New Roman" w:cs="Times New Roman"/>
          <w:sz w:val="28"/>
          <w:szCs w:val="28"/>
          <w:lang w:val="kk-KZ"/>
        </w:rPr>
        <w:t>М.ӘУЕЗОВ атындағы ОҢТҮСТІК ҚАЗАҚСТАН МЕМЛЕКЕТТІК УНИВЕРСИТЕТІ</w:t>
      </w:r>
    </w:p>
    <w:p w:rsidR="007C2B63" w:rsidRPr="00706CE7" w:rsidRDefault="007C2B63"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trike/>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pStyle w:val="a3"/>
        <w:jc w:val="center"/>
        <w:rPr>
          <w:b/>
          <w:snapToGrid/>
          <w:lang w:val="kk-KZ"/>
        </w:rPr>
      </w:pPr>
      <w:r w:rsidRPr="00706CE7">
        <w:rPr>
          <w:b/>
          <w:snapToGrid/>
          <w:lang w:val="kk-KZ"/>
        </w:rPr>
        <w:t>Есимов Е.Қ, Онгарова А.Х</w:t>
      </w: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rPr>
          <w:b/>
          <w:snapToGrid/>
          <w:lang w:val="kk-KZ"/>
        </w:rPr>
      </w:pPr>
    </w:p>
    <w:p w:rsidR="007C2B63" w:rsidRPr="00706CE7" w:rsidRDefault="007C2B63" w:rsidP="00706CE7">
      <w:pPr>
        <w:pStyle w:val="a3"/>
        <w:jc w:val="center"/>
        <w:rPr>
          <w:b/>
          <w:snapToGrid/>
          <w:lang w:val="kk-KZ"/>
        </w:rPr>
      </w:pPr>
      <w:r w:rsidRPr="00706CE7">
        <w:rPr>
          <w:b/>
          <w:snapToGrid/>
          <w:lang w:val="kk-KZ"/>
        </w:rPr>
        <w:t>«ЖЕРДІ ПАЙДАЛАНУ МЕН ҚОРҒАУДАҒЫ МЕМЛЕКЕТТІК БАҚЫЛАУ»</w:t>
      </w:r>
    </w:p>
    <w:p w:rsidR="007C2B63" w:rsidRPr="00706CE7" w:rsidRDefault="007C2B63" w:rsidP="00706CE7">
      <w:pPr>
        <w:pStyle w:val="a3"/>
        <w:jc w:val="center"/>
        <w:rPr>
          <w:b/>
          <w:snapToGrid/>
          <w:lang w:val="kk-KZ"/>
        </w:rPr>
      </w:pPr>
      <w:r w:rsidRPr="00706CE7">
        <w:rPr>
          <w:b/>
          <w:snapToGrid/>
          <w:lang w:val="kk-KZ"/>
        </w:rPr>
        <w:t>ПӘНІНЕН ОҚУ</w:t>
      </w:r>
      <w:r w:rsidR="00706CE7">
        <w:rPr>
          <w:b/>
          <w:snapToGrid/>
          <w:lang w:val="kk-KZ"/>
        </w:rPr>
        <w:t>-ӘДІСТЕМЕЛІК ҚҰРАЛ</w:t>
      </w: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ind w:firstLine="425"/>
        <w:rPr>
          <w:rFonts w:ascii="Times New Roman" w:hAnsi="Times New Roman" w:cs="Times New Roman"/>
          <w:noProof/>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ind w:firstLine="425"/>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rPr>
          <w:rFonts w:ascii="Times New Roman" w:hAnsi="Times New Roman" w:cs="Times New Roman"/>
          <w:sz w:val="28"/>
          <w:szCs w:val="28"/>
          <w:lang w:val="kk-KZ"/>
        </w:rPr>
      </w:pPr>
      <w:bookmarkStart w:id="0" w:name="_GoBack"/>
      <w:bookmarkEnd w:id="0"/>
    </w:p>
    <w:p w:rsidR="007C2B63" w:rsidRPr="00706CE7" w:rsidRDefault="007C2B63" w:rsidP="00706CE7">
      <w:pPr>
        <w:spacing w:after="0" w:line="240" w:lineRule="auto"/>
        <w:rPr>
          <w:rFonts w:ascii="Times New Roman" w:hAnsi="Times New Roman" w:cs="Times New Roman"/>
          <w:sz w:val="28"/>
          <w:szCs w:val="28"/>
          <w:lang w:val="kk-KZ"/>
        </w:rPr>
      </w:pPr>
    </w:p>
    <w:p w:rsidR="007C2B63" w:rsidRPr="00706CE7" w:rsidRDefault="007C2B63" w:rsidP="00706CE7">
      <w:pPr>
        <w:spacing w:after="0" w:line="240" w:lineRule="auto"/>
        <w:jc w:val="center"/>
        <w:rPr>
          <w:rFonts w:ascii="Times New Roman" w:hAnsi="Times New Roman" w:cs="Times New Roman"/>
          <w:sz w:val="28"/>
          <w:szCs w:val="28"/>
          <w:lang w:val="kk-KZ"/>
        </w:rPr>
      </w:pPr>
    </w:p>
    <w:p w:rsidR="007C2B63" w:rsidRPr="00706CE7" w:rsidRDefault="007C2B63" w:rsidP="00706CE7">
      <w:pPr>
        <w:spacing w:after="0" w:line="240" w:lineRule="auto"/>
        <w:jc w:val="center"/>
        <w:rPr>
          <w:rFonts w:ascii="Times New Roman" w:hAnsi="Times New Roman" w:cs="Times New Roman"/>
          <w:sz w:val="28"/>
          <w:szCs w:val="28"/>
          <w:lang w:val="kk-KZ"/>
        </w:rPr>
      </w:pPr>
      <w:r w:rsidRPr="00706CE7">
        <w:rPr>
          <w:rFonts w:ascii="Times New Roman" w:hAnsi="Times New Roman" w:cs="Times New Roman"/>
          <w:sz w:val="28"/>
          <w:szCs w:val="28"/>
          <w:lang w:val="kk-KZ"/>
        </w:rPr>
        <w:t xml:space="preserve">Шымкент, </w:t>
      </w:r>
      <w:r w:rsidR="00706CE7">
        <w:rPr>
          <w:rFonts w:ascii="Times New Roman" w:hAnsi="Times New Roman" w:cs="Times New Roman"/>
          <w:sz w:val="28"/>
          <w:szCs w:val="28"/>
          <w:lang w:val="kk-KZ"/>
        </w:rPr>
        <w:t>2020</w:t>
      </w:r>
      <w:r w:rsidRPr="00706CE7">
        <w:rPr>
          <w:rFonts w:ascii="Times New Roman" w:hAnsi="Times New Roman" w:cs="Times New Roman"/>
          <w:sz w:val="28"/>
          <w:szCs w:val="28"/>
          <w:lang w:val="kk-KZ"/>
        </w:rPr>
        <w:t xml:space="preserve"> ж</w:t>
      </w:r>
      <w:r w:rsidR="005F0369">
        <w:rPr>
          <w:rFonts w:ascii="Times New Roman" w:hAnsi="Times New Roman" w:cs="Times New Roman"/>
          <w:noProof/>
          <w:sz w:val="28"/>
          <w:szCs w:val="28"/>
        </w:rPr>
        <w:pict>
          <v:oval id="_x0000_s1026" style="position:absolute;left:0;text-align:left;margin-left:245.55pt;margin-top:23.6pt;width:15pt;height:27pt;z-index:251660288;mso-position-horizontal-relative:text;mso-position-vertical-relative:text" strokecolor="white"/>
        </w:pict>
      </w:r>
    </w:p>
    <w:p w:rsidR="007C2B63" w:rsidRPr="00706CE7" w:rsidRDefault="007C2B63" w:rsidP="00706CE7">
      <w:pPr>
        <w:rPr>
          <w:rFonts w:ascii="Times New Roman" w:hAnsi="Times New Roman" w:cs="Times New Roman"/>
          <w:sz w:val="28"/>
          <w:szCs w:val="28"/>
          <w:lang w:val="kk-KZ"/>
        </w:rPr>
      </w:pPr>
      <w:r w:rsidRPr="00706CE7">
        <w:rPr>
          <w:rFonts w:ascii="Times New Roman" w:hAnsi="Times New Roman" w:cs="Times New Roman"/>
          <w:sz w:val="28"/>
          <w:szCs w:val="28"/>
          <w:lang w:val="kk-KZ"/>
        </w:rPr>
        <w:lastRenderedPageBreak/>
        <w:t>УДК 632.5 (074)</w:t>
      </w:r>
    </w:p>
    <w:p w:rsidR="007C2B63" w:rsidRPr="00706CE7" w:rsidRDefault="007C2B63" w:rsidP="00706CE7">
      <w:pPr>
        <w:pStyle w:val="a3"/>
        <w:rPr>
          <w:lang w:val="kk-KZ"/>
        </w:rPr>
      </w:pPr>
      <w:r w:rsidRPr="00706CE7">
        <w:rPr>
          <w:lang w:val="kk-KZ"/>
        </w:rPr>
        <w:t>Есімов Е.Қ., Онгарова А.Х</w:t>
      </w:r>
    </w:p>
    <w:p w:rsidR="007C2B63" w:rsidRPr="00706CE7" w:rsidRDefault="007C2B63" w:rsidP="00E33C8D">
      <w:pPr>
        <w:pStyle w:val="a3"/>
        <w:jc w:val="both"/>
        <w:rPr>
          <w:lang w:val="kk-KZ"/>
        </w:rPr>
      </w:pPr>
      <w:r w:rsidRPr="00706CE7">
        <w:rPr>
          <w:snapToGrid/>
          <w:lang w:val="kk-KZ"/>
        </w:rPr>
        <w:t>Жерді пайдалану мен қорғаудағы мемлекеттік бақылау</w:t>
      </w:r>
      <w:r w:rsidRPr="00706CE7">
        <w:rPr>
          <w:lang w:val="kk-KZ"/>
        </w:rPr>
        <w:t>: Оқу</w:t>
      </w:r>
      <w:r w:rsidR="00706CE7">
        <w:rPr>
          <w:lang w:val="kk-KZ"/>
        </w:rPr>
        <w:t xml:space="preserve">-әдістемелік құрал </w:t>
      </w:r>
      <w:r w:rsidRPr="00706CE7">
        <w:rPr>
          <w:lang w:val="kk-KZ"/>
        </w:rPr>
        <w:t xml:space="preserve"> Шымкент: М. Әуезов атындағы Оңтүстік Қазақстан Мемлекеттік Университеті, </w:t>
      </w:r>
      <w:r w:rsidR="00706CE7">
        <w:rPr>
          <w:lang w:val="kk-KZ"/>
        </w:rPr>
        <w:t>2020</w:t>
      </w:r>
      <w:r w:rsidRPr="00706CE7">
        <w:rPr>
          <w:lang w:val="kk-KZ"/>
        </w:rPr>
        <w:t>, - 60 бет.</w:t>
      </w:r>
    </w:p>
    <w:p w:rsidR="007C2B63" w:rsidRPr="00706CE7" w:rsidRDefault="007C2B63" w:rsidP="00706CE7">
      <w:pPr>
        <w:pStyle w:val="a3"/>
        <w:rPr>
          <w:lang w:val="kk-KZ"/>
        </w:rPr>
      </w:pPr>
    </w:p>
    <w:p w:rsidR="007C2B63" w:rsidRPr="00706CE7" w:rsidRDefault="007C2B63" w:rsidP="00E33C8D">
      <w:pPr>
        <w:pStyle w:val="a3"/>
        <w:jc w:val="both"/>
        <w:rPr>
          <w:rStyle w:val="30"/>
          <w:rFonts w:eastAsiaTheme="minorHAnsi"/>
          <w:b w:val="0"/>
          <w:bCs w:val="0"/>
          <w:smallCaps w:val="0"/>
          <w:sz w:val="28"/>
          <w:szCs w:val="28"/>
          <w:lang w:val="kk-KZ"/>
        </w:rPr>
      </w:pPr>
      <w:r w:rsidRPr="00706CE7">
        <w:rPr>
          <w:lang w:val="kk-KZ"/>
        </w:rPr>
        <w:t>Бұл  «Жерді пайдалану мен қорғаудағы мемлекеттік бақылау» пәнінен оқу</w:t>
      </w:r>
      <w:r w:rsidR="00E55584">
        <w:rPr>
          <w:lang w:val="kk-KZ"/>
        </w:rPr>
        <w:t>-әдістемелік құралы</w:t>
      </w:r>
      <w:r w:rsidRPr="00706CE7">
        <w:rPr>
          <w:lang w:val="kk-KZ"/>
        </w:rPr>
        <w:t xml:space="preserve"> 5В090300 - «Жерге орналастыру», </w:t>
      </w:r>
      <w:r w:rsidR="0088666D">
        <w:rPr>
          <w:lang w:val="kk-KZ"/>
        </w:rPr>
        <w:t xml:space="preserve">6В07350 «Жерге орналастыру», 6В07360 «Кадастр»,  </w:t>
      </w:r>
      <w:r w:rsidRPr="00706CE7">
        <w:rPr>
          <w:lang w:val="kk-KZ"/>
        </w:rPr>
        <w:t xml:space="preserve">5В090700 - «Кадастр» мамандықтары бойынша мемлекеттік стандартқа және типтік бағдарламаға сәйкес дайындалған. </w:t>
      </w:r>
      <w:r w:rsidR="00E55584">
        <w:rPr>
          <w:lang w:val="kk-KZ"/>
        </w:rPr>
        <w:t>Оқу-әдістемелік құралда ж</w:t>
      </w:r>
      <w:r w:rsidRPr="00706CE7">
        <w:rPr>
          <w:lang w:val="kk-KZ"/>
        </w:rPr>
        <w:t>ерді пайдалану мен қорғауды мемлекеттік бақылаудың түсінігі, мақсаттары, міндеттері, қағидалары және мазмұны,</w:t>
      </w:r>
      <w:r w:rsidR="00E55584">
        <w:rPr>
          <w:lang w:val="kk-KZ"/>
        </w:rPr>
        <w:t xml:space="preserve"> </w:t>
      </w:r>
      <w:r w:rsidRPr="00706CE7">
        <w:rPr>
          <w:lang w:val="kk-KZ"/>
        </w:rPr>
        <w:t>жерді пайдалану мен қорғаудың мемлекеттік бақылау түрлері мен тәсілдері,</w:t>
      </w:r>
      <w:r w:rsidR="00E55584">
        <w:rPr>
          <w:lang w:val="kk-KZ"/>
        </w:rPr>
        <w:t xml:space="preserve"> </w:t>
      </w:r>
      <w:r w:rsidRPr="00706CE7">
        <w:rPr>
          <w:lang w:val="kk-KZ"/>
        </w:rPr>
        <w:t>жерді пайдалану мен қорғауда мемлекеттік бақылауды атқаратын жерге орналастыру қызметінің ролі және функциялары,</w:t>
      </w:r>
      <w:r w:rsidR="00E55584">
        <w:rPr>
          <w:lang w:val="kk-KZ"/>
        </w:rPr>
        <w:t xml:space="preserve"> </w:t>
      </w:r>
      <w:r w:rsidRPr="00706CE7">
        <w:rPr>
          <w:rStyle w:val="30"/>
          <w:rFonts w:eastAsiaTheme="minorHAnsi"/>
          <w:sz w:val="28"/>
          <w:szCs w:val="28"/>
          <w:lang w:val="kk-KZ"/>
        </w:rPr>
        <w:t>ж</w:t>
      </w:r>
      <w:r w:rsidRPr="00706CE7">
        <w:rPr>
          <w:lang w:val="kk-KZ"/>
        </w:rPr>
        <w:t>ер заңнамасын бұзғаны үшін жауапкершілік</w:t>
      </w:r>
      <w:r w:rsidR="00E55584">
        <w:rPr>
          <w:lang w:val="kk-KZ"/>
        </w:rPr>
        <w:t>ке</w:t>
      </w:r>
      <w:r w:rsidRPr="00706CE7">
        <w:rPr>
          <w:lang w:val="kk-KZ"/>
        </w:rPr>
        <w:t xml:space="preserve"> қысқаша сипаттамасы.</w:t>
      </w:r>
    </w:p>
    <w:p w:rsidR="007C2B63" w:rsidRPr="00706CE7" w:rsidRDefault="007C2B63" w:rsidP="00706CE7">
      <w:pPr>
        <w:pStyle w:val="a3"/>
        <w:rPr>
          <w:rFonts w:eastAsiaTheme="minorEastAsia"/>
          <w:snapToGrid/>
          <w:lang w:val="kk-KZ" w:eastAsia="ru-RU"/>
        </w:rPr>
      </w:pPr>
    </w:p>
    <w:p w:rsidR="007C2B63" w:rsidRPr="00706CE7" w:rsidRDefault="007C2B63" w:rsidP="00706CE7">
      <w:pPr>
        <w:pStyle w:val="a3"/>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kk-KZ" w:eastAsia="ru-RU"/>
        </w:rPr>
        <w:t xml:space="preserve">Пікір жазғандар: </w:t>
      </w:r>
      <w:r w:rsidR="001E1BEF">
        <w:rPr>
          <w:rFonts w:eastAsiaTheme="minorEastAsia"/>
          <w:snapToGrid/>
          <w:lang w:val="kk-KZ" w:eastAsia="ru-RU"/>
        </w:rPr>
        <w:t>Исабеков Д.Е</w:t>
      </w:r>
      <w:r w:rsidRPr="00706CE7">
        <w:rPr>
          <w:rFonts w:eastAsiaTheme="minorEastAsia"/>
          <w:snapToGrid/>
          <w:lang w:val="kk-KZ" w:eastAsia="ru-RU"/>
        </w:rPr>
        <w:t xml:space="preserve"> – «Азаматтарға арналған үкімет» МК КЕ АҚ </w:t>
      </w:r>
      <w:r w:rsidR="001E1BEF">
        <w:rPr>
          <w:rFonts w:eastAsiaTheme="minorEastAsia"/>
          <w:snapToGrid/>
          <w:lang w:val="kk-KZ" w:eastAsia="ru-RU"/>
        </w:rPr>
        <w:t>Шымкент қаласы бойынша</w:t>
      </w:r>
      <w:r w:rsidRPr="00706CE7">
        <w:rPr>
          <w:rFonts w:eastAsiaTheme="minorEastAsia"/>
          <w:snapToGrid/>
          <w:lang w:val="kk-KZ" w:eastAsia="ru-RU"/>
        </w:rPr>
        <w:t xml:space="preserve"> филиалының директор</w:t>
      </w:r>
      <w:r w:rsidR="001E1BEF">
        <w:rPr>
          <w:rFonts w:eastAsiaTheme="minorEastAsia"/>
          <w:snapToGrid/>
          <w:lang w:val="kk-KZ" w:eastAsia="ru-RU"/>
        </w:rPr>
        <w:t>ы</w:t>
      </w:r>
      <w:r w:rsidRPr="00706CE7">
        <w:rPr>
          <w:rFonts w:eastAsiaTheme="minorEastAsia"/>
          <w:snapToGrid/>
          <w:lang w:val="kk-KZ" w:eastAsia="ru-RU"/>
        </w:rPr>
        <w:t>, М.О.Әуезов атындағы ОҚМУ «Биотехнология» кафедрасының а.ш.ғ.к, доценті Ш Юсупов</w:t>
      </w:r>
    </w:p>
    <w:p w:rsidR="007C2B63" w:rsidRPr="00706CE7" w:rsidRDefault="007C2B63" w:rsidP="00706CE7">
      <w:pPr>
        <w:pStyle w:val="a3"/>
        <w:rPr>
          <w:rFonts w:eastAsiaTheme="minorEastAsia"/>
          <w:snapToGrid/>
          <w:lang w:val="kk-KZ" w:eastAsia="ru-RU"/>
        </w:rPr>
      </w:pPr>
    </w:p>
    <w:p w:rsidR="007C2B63" w:rsidRPr="00706CE7" w:rsidRDefault="007C2B63" w:rsidP="00706CE7">
      <w:pPr>
        <w:pStyle w:val="a3"/>
        <w:rPr>
          <w:rFonts w:eastAsiaTheme="minorEastAsia"/>
          <w:snapToGrid/>
          <w:lang w:val="kk-KZ" w:eastAsia="ru-RU"/>
        </w:rPr>
      </w:pPr>
    </w:p>
    <w:p w:rsidR="007C2B63" w:rsidRPr="00706CE7" w:rsidRDefault="00CF31AC" w:rsidP="00E33C8D">
      <w:pPr>
        <w:pStyle w:val="a3"/>
        <w:jc w:val="both"/>
        <w:rPr>
          <w:rFonts w:eastAsiaTheme="minorEastAsia"/>
          <w:snapToGrid/>
          <w:lang w:val="kk-KZ" w:eastAsia="ru-RU"/>
        </w:rPr>
      </w:pPr>
      <w:r>
        <w:rPr>
          <w:rFonts w:eastAsiaTheme="minorEastAsia"/>
          <w:snapToGrid/>
          <w:lang w:val="kk-KZ" w:eastAsia="ru-RU"/>
        </w:rPr>
        <w:t>«СРЖ</w:t>
      </w:r>
      <w:r w:rsidR="007C2B63" w:rsidRPr="00706CE7">
        <w:rPr>
          <w:rFonts w:eastAsiaTheme="minorEastAsia"/>
          <w:snapToGrid/>
          <w:lang w:val="kk-KZ" w:eastAsia="ru-RU"/>
        </w:rPr>
        <w:t xml:space="preserve"> ж/е А» кафедрасының мәжілісінде  қаралып, баспаға ұсынылған (№</w:t>
      </w: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kk-KZ" w:eastAsia="ru-RU"/>
        </w:rPr>
        <w:t>хаттама "  "      20    ж )</w:t>
      </w: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be-BY" w:eastAsia="ru-RU"/>
        </w:rPr>
        <w:t>Кафедра  меңгерушісі   ____________________</w:t>
      </w:r>
      <w:r w:rsidRPr="00706CE7">
        <w:rPr>
          <w:rFonts w:eastAsiaTheme="minorEastAsia"/>
          <w:snapToGrid/>
          <w:lang w:val="kk-KZ" w:eastAsia="ru-RU"/>
        </w:rPr>
        <w:t>т.ғ.к. Султанбекова</w:t>
      </w:r>
      <w:r w:rsidR="00E33C8D">
        <w:rPr>
          <w:rFonts w:eastAsiaTheme="minorEastAsia"/>
          <w:snapToGrid/>
          <w:lang w:val="kk-KZ" w:eastAsia="ru-RU"/>
        </w:rPr>
        <w:t xml:space="preserve"> </w:t>
      </w:r>
      <w:r w:rsidRPr="00706CE7">
        <w:rPr>
          <w:rFonts w:eastAsiaTheme="minorEastAsia"/>
          <w:snapToGrid/>
          <w:lang w:val="kk-KZ" w:eastAsia="ru-RU"/>
        </w:rPr>
        <w:t>П.С.</w:t>
      </w:r>
    </w:p>
    <w:p w:rsidR="007C2B63" w:rsidRPr="00706CE7" w:rsidRDefault="007C2B63" w:rsidP="00706CE7">
      <w:pPr>
        <w:pStyle w:val="a3"/>
        <w:rPr>
          <w:rFonts w:eastAsiaTheme="minorEastAsia"/>
          <w:snapToGrid/>
          <w:lang w:val="kk-KZ" w:eastAsia="ru-RU"/>
        </w:rPr>
      </w:pPr>
    </w:p>
    <w:p w:rsidR="007C2B63" w:rsidRPr="00706CE7" w:rsidRDefault="007C2B63" w:rsidP="00706CE7">
      <w:pPr>
        <w:pStyle w:val="a3"/>
        <w:rPr>
          <w:rFonts w:eastAsiaTheme="minorEastAsia"/>
          <w:snapToGrid/>
          <w:lang w:val="kk-KZ" w:eastAsia="ru-RU"/>
        </w:rPr>
      </w:pPr>
    </w:p>
    <w:p w:rsidR="007C2B63" w:rsidRPr="00706CE7" w:rsidRDefault="007C2B63" w:rsidP="00706CE7">
      <w:pPr>
        <w:pStyle w:val="a3"/>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kk-KZ" w:eastAsia="ru-RU"/>
        </w:rPr>
        <w:t>А</w:t>
      </w:r>
      <w:r w:rsidR="004A53CF">
        <w:rPr>
          <w:rFonts w:eastAsiaTheme="minorEastAsia"/>
          <w:snapToGrid/>
          <w:lang w:val="kk-KZ" w:eastAsia="ru-RU"/>
        </w:rPr>
        <w:t>грарлық факультетінің</w:t>
      </w:r>
      <w:r w:rsidRPr="00706CE7">
        <w:rPr>
          <w:rFonts w:eastAsiaTheme="minorEastAsia"/>
          <w:snapToGrid/>
          <w:lang w:val="kk-KZ" w:eastAsia="ru-RU"/>
        </w:rPr>
        <w:t xml:space="preserve">  әдістемелік комиссиясы мақұлдап,</w:t>
      </w:r>
      <w:r w:rsidR="004A53CF">
        <w:rPr>
          <w:rFonts w:eastAsiaTheme="minorEastAsia"/>
          <w:snapToGrid/>
          <w:lang w:val="kk-KZ" w:eastAsia="ru-RU"/>
        </w:rPr>
        <w:t xml:space="preserve"> </w:t>
      </w:r>
      <w:r w:rsidRPr="00706CE7">
        <w:rPr>
          <w:rFonts w:eastAsiaTheme="minorEastAsia"/>
          <w:snapToGrid/>
          <w:lang w:val="kk-KZ" w:eastAsia="ru-RU"/>
        </w:rPr>
        <w:t>(№  хаттама "  "  20ж )</w:t>
      </w:r>
      <w:r w:rsidR="004A53CF">
        <w:rPr>
          <w:rFonts w:eastAsiaTheme="minorEastAsia"/>
          <w:snapToGrid/>
          <w:lang w:val="kk-KZ" w:eastAsia="ru-RU"/>
        </w:rPr>
        <w:t xml:space="preserve"> </w:t>
      </w:r>
      <w:r w:rsidRPr="00706CE7">
        <w:rPr>
          <w:rFonts w:eastAsiaTheme="minorEastAsia"/>
          <w:snapToGrid/>
          <w:lang w:val="kk-KZ" w:eastAsia="ru-RU"/>
        </w:rPr>
        <w:t>баспаға ұсынылған</w:t>
      </w:r>
    </w:p>
    <w:p w:rsidR="007C2B63" w:rsidRPr="00706CE7" w:rsidRDefault="007C2B63" w:rsidP="00E33C8D">
      <w:pPr>
        <w:pStyle w:val="a3"/>
        <w:jc w:val="both"/>
        <w:rPr>
          <w:rFonts w:eastAsiaTheme="minorEastAsia"/>
          <w:snapToGrid/>
          <w:lang w:val="be-BY" w:eastAsia="ru-RU"/>
        </w:rPr>
      </w:pPr>
    </w:p>
    <w:p w:rsidR="007C2B63" w:rsidRPr="00706CE7" w:rsidRDefault="007C2B63" w:rsidP="00E33C8D">
      <w:pPr>
        <w:pStyle w:val="a3"/>
        <w:jc w:val="both"/>
        <w:rPr>
          <w:rFonts w:eastAsiaTheme="minorEastAsia"/>
          <w:snapToGrid/>
          <w:lang w:val="be-BY" w:eastAsia="ru-RU"/>
        </w:rPr>
      </w:pPr>
      <w:r w:rsidRPr="00706CE7">
        <w:rPr>
          <w:rFonts w:eastAsiaTheme="minorEastAsia"/>
          <w:snapToGrid/>
          <w:lang w:val="be-BY" w:eastAsia="ru-RU"/>
        </w:rPr>
        <w:t>Төрайымы _____________________</w:t>
      </w:r>
      <w:r w:rsidR="004A53CF" w:rsidRPr="004A53CF">
        <w:rPr>
          <w:lang w:val="kk-KZ"/>
        </w:rPr>
        <w:t xml:space="preserve"> </w:t>
      </w:r>
      <w:r w:rsidR="004A53CF">
        <w:rPr>
          <w:lang w:val="kk-KZ"/>
        </w:rPr>
        <w:t>Абдуллаева Г.</w:t>
      </w:r>
      <w:r w:rsidR="004A53CF">
        <w:rPr>
          <w:sz w:val="20"/>
          <w:szCs w:val="20"/>
          <w:lang w:val="kk-KZ"/>
        </w:rPr>
        <w:t xml:space="preserve">           </w:t>
      </w:r>
    </w:p>
    <w:p w:rsidR="007C2B63" w:rsidRPr="00706CE7" w:rsidRDefault="007C2B63" w:rsidP="00E33C8D">
      <w:pPr>
        <w:pStyle w:val="a3"/>
        <w:jc w:val="both"/>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kk-KZ" w:eastAsia="ru-RU"/>
        </w:rPr>
        <w:t>М.Әуезов атындағы Ғылыми- әдістемелік кеңесінің шешімімен баспаға ұсынған</w:t>
      </w:r>
      <w:r w:rsidR="004A53CF">
        <w:rPr>
          <w:rFonts w:eastAsiaTheme="minorEastAsia"/>
          <w:snapToGrid/>
          <w:lang w:val="kk-KZ" w:eastAsia="ru-RU"/>
        </w:rPr>
        <w:t xml:space="preserve"> </w:t>
      </w:r>
      <w:r w:rsidRPr="00706CE7">
        <w:rPr>
          <w:rFonts w:eastAsiaTheme="minorEastAsia"/>
          <w:snapToGrid/>
          <w:lang w:val="kk-KZ" w:eastAsia="ru-RU"/>
        </w:rPr>
        <w:t>( №  хаттама "  " 20 ж)</w:t>
      </w:r>
    </w:p>
    <w:p w:rsidR="007C2B63" w:rsidRPr="00706CE7" w:rsidRDefault="007C2B63" w:rsidP="00E33C8D">
      <w:pPr>
        <w:pStyle w:val="a3"/>
        <w:jc w:val="both"/>
        <w:rPr>
          <w:rFonts w:eastAsiaTheme="minorEastAsia"/>
          <w:snapToGrid/>
          <w:lang w:val="kk-KZ" w:eastAsia="ru-RU"/>
        </w:rPr>
      </w:pPr>
    </w:p>
    <w:p w:rsidR="007C2B63" w:rsidRDefault="007C2B63" w:rsidP="00E33C8D">
      <w:pPr>
        <w:pStyle w:val="a3"/>
        <w:jc w:val="both"/>
        <w:rPr>
          <w:rFonts w:eastAsiaTheme="minorEastAsia"/>
          <w:snapToGrid/>
          <w:lang w:val="kk-KZ" w:eastAsia="ru-RU"/>
        </w:rPr>
      </w:pPr>
    </w:p>
    <w:p w:rsidR="001E1BEF" w:rsidRDefault="001E1BEF" w:rsidP="00E33C8D">
      <w:pPr>
        <w:pStyle w:val="a3"/>
        <w:jc w:val="both"/>
        <w:rPr>
          <w:rFonts w:eastAsiaTheme="minorEastAsia"/>
          <w:snapToGrid/>
          <w:lang w:val="kk-KZ" w:eastAsia="ru-RU"/>
        </w:rPr>
      </w:pPr>
    </w:p>
    <w:p w:rsidR="004A53CF" w:rsidRPr="00706CE7" w:rsidRDefault="004A53CF" w:rsidP="00E33C8D">
      <w:pPr>
        <w:pStyle w:val="a3"/>
        <w:jc w:val="both"/>
        <w:rPr>
          <w:rFonts w:eastAsiaTheme="minorEastAsia"/>
          <w:snapToGrid/>
          <w:lang w:val="kk-KZ" w:eastAsia="ru-RU"/>
        </w:rPr>
      </w:pPr>
    </w:p>
    <w:p w:rsidR="007C2B63" w:rsidRPr="00706CE7" w:rsidRDefault="007C2B63" w:rsidP="00E33C8D">
      <w:pPr>
        <w:pStyle w:val="a3"/>
        <w:jc w:val="both"/>
        <w:rPr>
          <w:rFonts w:eastAsiaTheme="minorEastAsia"/>
          <w:snapToGrid/>
          <w:lang w:val="kk-KZ" w:eastAsia="ru-RU"/>
        </w:rPr>
      </w:pPr>
      <w:r w:rsidRPr="00706CE7">
        <w:rPr>
          <w:rFonts w:eastAsiaTheme="minorEastAsia"/>
          <w:snapToGrid/>
          <w:lang w:val="kk-KZ" w:eastAsia="ru-RU"/>
        </w:rPr>
        <w:t xml:space="preserve">©  М. Әуезов атындағы Оңтүстік  Қазақстан Мемлекеттік   Университеті, </w:t>
      </w:r>
      <w:r w:rsidR="00706CE7">
        <w:rPr>
          <w:rFonts w:eastAsiaTheme="minorEastAsia"/>
          <w:snapToGrid/>
          <w:lang w:val="kk-KZ" w:eastAsia="ru-RU"/>
        </w:rPr>
        <w:t>2020</w:t>
      </w:r>
    </w:p>
    <w:p w:rsidR="007C2B63" w:rsidRPr="00706CE7" w:rsidRDefault="007C2B63" w:rsidP="00706CE7">
      <w:pPr>
        <w:spacing w:after="0"/>
        <w:ind w:firstLine="425"/>
        <w:rPr>
          <w:rFonts w:ascii="Times New Roman" w:hAnsi="Times New Roman" w:cs="Times New Roman"/>
          <w:b/>
          <w:sz w:val="28"/>
          <w:szCs w:val="28"/>
          <w:lang w:val="kk-KZ"/>
        </w:rPr>
      </w:pPr>
      <w:r w:rsidRPr="00706CE7">
        <w:rPr>
          <w:rFonts w:ascii="Times New Roman" w:hAnsi="Times New Roman" w:cs="Times New Roman"/>
          <w:b/>
          <w:sz w:val="28"/>
          <w:szCs w:val="28"/>
          <w:lang w:val="kk-KZ"/>
        </w:rPr>
        <w:lastRenderedPageBreak/>
        <w:t>МАЗМҰНЫ</w:t>
      </w:r>
    </w:p>
    <w:p w:rsidR="004A53CF" w:rsidRDefault="004A53CF" w:rsidP="00706CE7">
      <w:pPr>
        <w:spacing w:after="0"/>
        <w:ind w:firstLine="425"/>
        <w:rPr>
          <w:rFonts w:ascii="Times New Roman" w:hAnsi="Times New Roman" w:cs="Times New Roman"/>
          <w:b/>
          <w:sz w:val="28"/>
          <w:szCs w:val="28"/>
          <w:lang w:val="kk-KZ"/>
        </w:rPr>
      </w:pPr>
    </w:p>
    <w:tbl>
      <w:tblPr>
        <w:tblStyle w:val="a4"/>
        <w:tblW w:w="0" w:type="auto"/>
        <w:tblLook w:val="04A0" w:firstRow="1" w:lastRow="0" w:firstColumn="1" w:lastColumn="0" w:noHBand="0" w:noVBand="1"/>
      </w:tblPr>
      <w:tblGrid>
        <w:gridCol w:w="9180"/>
        <w:gridCol w:w="391"/>
      </w:tblGrid>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Қысқартылған терминдер тізімі</w:t>
            </w:r>
          </w:p>
        </w:tc>
        <w:tc>
          <w:tcPr>
            <w:tcW w:w="391" w:type="dxa"/>
          </w:tcPr>
          <w:p w:rsidR="004A53CF" w:rsidRPr="004A53CF" w:rsidRDefault="004A53CF" w:rsidP="00706CE7">
            <w:pPr>
              <w:rPr>
                <w:rFonts w:ascii="Times New Roman" w:hAnsi="Times New Roman" w:cs="Times New Roman"/>
                <w:sz w:val="28"/>
                <w:szCs w:val="28"/>
                <w:lang w:val="kk-KZ"/>
              </w:rPr>
            </w:pP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Кіріспе</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 Тарау. Жерді пайдалану мен қорғауды мемлекеттік бақылаудың түсінігі, мақсаттары, міндеттері, қағидалары және мазмұны</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1.1 Жерді пайдалану мен қорғауды мемлекеттік бақылаудың түсінігі мен мазмұны</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1.2 Жерді пайдалану мен қорғауды мемлекеттік бақылаудың мақсаттары, міндеттері, объектілері мен қағидалары</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1.3 Жерді пайдалану мен қорғаудың мемлекеттік бақылауын жүзеге асыру жөніндегі органдар жүйесі</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1.4 Жерді пайдалану мен мемлекеттік бақылауды жүргізу үшін қолданылатын негізгі нормативтік актілер</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4A53CF"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 Тарау. Жерді пайдалану мен қорғаудың мемлекеттік бақылау түрлері мен тәсілдері</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2.1 Жерді пайдалану мен қорғау үшін жүзеге асыратын бақылау органдарына қатысты мемлекеттік бақылау</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2.2 Мемлекеттік бақылау жұмыс мазмұны мен ерекшелігі бойынша</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2.3 Жұмыс көлеміне және қамтитын аумаққа байланысты мемлекеттік бақылау</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2.4 Жалпы және арнайы мемлекеттік бақылау. Жалпы және арнайы элементтер</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2.5 Қатынас сипаты бойынша жерді пайдалану мен қорғауды мемлекеттік бақылау</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2.6 Мемлекеттік бақылаудың мерзімі мен үздіксіздігі бойынша сипаттамасы</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 Тарау. Жерді пайдалану мен қорғауда мемлекеттік бақылауды атқаратын жерге орналастыру қызметінің ролі және функциялары</w:t>
            </w:r>
          </w:p>
        </w:tc>
        <w:tc>
          <w:tcPr>
            <w:tcW w:w="391" w:type="dxa"/>
          </w:tcPr>
          <w:p w:rsidR="004A53CF" w:rsidRDefault="004A53CF" w:rsidP="00706CE7">
            <w:pPr>
              <w:rPr>
                <w:rFonts w:ascii="Times New Roman" w:hAnsi="Times New Roman" w:cs="Times New Roman"/>
                <w:b/>
                <w:sz w:val="28"/>
                <w:szCs w:val="28"/>
                <w:lang w:val="kk-KZ"/>
              </w:rPr>
            </w:pPr>
          </w:p>
        </w:tc>
      </w:tr>
      <w:tr w:rsidR="004A53CF" w:rsidTr="004A53CF">
        <w:tc>
          <w:tcPr>
            <w:tcW w:w="9180" w:type="dxa"/>
          </w:tcPr>
          <w:p w:rsidR="004A53CF"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3.1 Жерге орналастыру қызметінің жерді пайдалану мен қорғауды мемлекеттік бақылауды атқаруындағы ролі мен есептері</w:t>
            </w:r>
          </w:p>
        </w:tc>
        <w:tc>
          <w:tcPr>
            <w:tcW w:w="391" w:type="dxa"/>
          </w:tcPr>
          <w:p w:rsidR="004A53CF" w:rsidRDefault="004A53CF" w:rsidP="00706CE7">
            <w:pPr>
              <w:rPr>
                <w:rFonts w:ascii="Times New Roman" w:hAnsi="Times New Roman" w:cs="Times New Roman"/>
                <w:b/>
                <w:sz w:val="28"/>
                <w:szCs w:val="28"/>
                <w:lang w:val="kk-KZ"/>
              </w:rPr>
            </w:pP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3.2 Жерді пайдалану мен қорғауды мемлекеттік бақылауды жүзеге асыратын органдардың лауазымды қызметкерлерінің құқығы мен міндеттері</w:t>
            </w:r>
          </w:p>
        </w:tc>
        <w:tc>
          <w:tcPr>
            <w:tcW w:w="391" w:type="dxa"/>
          </w:tcPr>
          <w:p w:rsidR="007F50AE" w:rsidRDefault="007F50AE" w:rsidP="00706CE7">
            <w:pPr>
              <w:rPr>
                <w:rFonts w:ascii="Times New Roman" w:hAnsi="Times New Roman" w:cs="Times New Roman"/>
                <w:b/>
                <w:sz w:val="28"/>
                <w:szCs w:val="28"/>
                <w:lang w:val="kk-KZ"/>
              </w:rPr>
            </w:pP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3.3 Жерді пайдалану мен қорғауда мемлекеттік бақылау субъектілерінің құқығы мен міндеті</w:t>
            </w:r>
          </w:p>
        </w:tc>
        <w:tc>
          <w:tcPr>
            <w:tcW w:w="391" w:type="dxa"/>
          </w:tcPr>
          <w:p w:rsidR="007F50AE" w:rsidRDefault="007F50AE" w:rsidP="00706CE7">
            <w:pPr>
              <w:rPr>
                <w:rFonts w:ascii="Times New Roman" w:hAnsi="Times New Roman" w:cs="Times New Roman"/>
                <w:b/>
                <w:sz w:val="28"/>
                <w:szCs w:val="28"/>
                <w:lang w:val="kk-KZ"/>
              </w:rPr>
            </w:pP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 Тарау. Жер заңнамасын бұзғаны үшін жауапкершілік</w:t>
            </w:r>
          </w:p>
        </w:tc>
        <w:tc>
          <w:tcPr>
            <w:tcW w:w="391" w:type="dxa"/>
          </w:tcPr>
          <w:p w:rsidR="007F50AE" w:rsidRDefault="007F50AE" w:rsidP="00706CE7">
            <w:pPr>
              <w:rPr>
                <w:rFonts w:ascii="Times New Roman" w:hAnsi="Times New Roman" w:cs="Times New Roman"/>
                <w:b/>
                <w:sz w:val="28"/>
                <w:szCs w:val="28"/>
                <w:lang w:val="kk-KZ"/>
              </w:rPr>
            </w:pP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4.1 Жер заңнамасын бұзудың түрлері</w:t>
            </w:r>
          </w:p>
        </w:tc>
        <w:tc>
          <w:tcPr>
            <w:tcW w:w="391" w:type="dxa"/>
          </w:tcPr>
          <w:p w:rsidR="007F50AE" w:rsidRDefault="007F50AE" w:rsidP="00706CE7">
            <w:pPr>
              <w:rPr>
                <w:rFonts w:ascii="Times New Roman" w:hAnsi="Times New Roman" w:cs="Times New Roman"/>
                <w:b/>
                <w:sz w:val="28"/>
                <w:szCs w:val="28"/>
                <w:lang w:val="kk-KZ"/>
              </w:rPr>
            </w:pP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4.2 Жер заңнамасын бұзушы тұлғаларды тәртіптік, материалдық және жер құқықтық жауапкершілікке тарту</w:t>
            </w:r>
          </w:p>
        </w:tc>
        <w:tc>
          <w:tcPr>
            <w:tcW w:w="391" w:type="dxa"/>
          </w:tcPr>
          <w:p w:rsidR="007F50AE" w:rsidRDefault="007F50AE" w:rsidP="00706CE7">
            <w:pPr>
              <w:rPr>
                <w:rFonts w:ascii="Times New Roman" w:hAnsi="Times New Roman" w:cs="Times New Roman"/>
                <w:b/>
                <w:sz w:val="28"/>
                <w:szCs w:val="28"/>
                <w:lang w:val="kk-KZ"/>
              </w:rPr>
            </w:pP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4.3 Әкімшілік жауапкершілікке тарту тәртібі</w:t>
            </w:r>
          </w:p>
        </w:tc>
        <w:tc>
          <w:tcPr>
            <w:tcW w:w="391" w:type="dxa"/>
          </w:tcPr>
          <w:p w:rsidR="007F50AE" w:rsidRDefault="007F50AE" w:rsidP="00706CE7">
            <w:pPr>
              <w:rPr>
                <w:rFonts w:ascii="Times New Roman" w:hAnsi="Times New Roman" w:cs="Times New Roman"/>
                <w:b/>
                <w:sz w:val="28"/>
                <w:szCs w:val="28"/>
                <w:lang w:val="kk-KZ"/>
              </w:rPr>
            </w:pPr>
          </w:p>
        </w:tc>
      </w:tr>
      <w:tr w:rsidR="007F50AE" w:rsidTr="004A53CF">
        <w:tc>
          <w:tcPr>
            <w:tcW w:w="9180" w:type="dxa"/>
          </w:tcPr>
          <w:p w:rsidR="007F50AE" w:rsidRDefault="007F50AE" w:rsidP="00E33C8D">
            <w:pPr>
              <w:jc w:val="both"/>
              <w:rPr>
                <w:rFonts w:ascii="Times New Roman" w:hAnsi="Times New Roman" w:cs="Times New Roman"/>
                <w:b/>
                <w:sz w:val="28"/>
                <w:szCs w:val="28"/>
                <w:lang w:val="kk-KZ"/>
              </w:rPr>
            </w:pPr>
            <w:r w:rsidRPr="00706CE7">
              <w:rPr>
                <w:rFonts w:ascii="Times New Roman" w:hAnsi="Times New Roman" w:cs="Times New Roman"/>
                <w:sz w:val="28"/>
                <w:szCs w:val="28"/>
                <w:lang w:val="kk-KZ"/>
              </w:rPr>
              <w:t>4.4 Жер заңнамасын бұзғаны үшін қылмыстық жауапкершілікке тарту</w:t>
            </w:r>
          </w:p>
        </w:tc>
        <w:tc>
          <w:tcPr>
            <w:tcW w:w="391" w:type="dxa"/>
          </w:tcPr>
          <w:p w:rsidR="007F50AE" w:rsidRDefault="007F50AE" w:rsidP="00706CE7">
            <w:pPr>
              <w:rPr>
                <w:rFonts w:ascii="Times New Roman" w:hAnsi="Times New Roman" w:cs="Times New Roman"/>
                <w:b/>
                <w:sz w:val="28"/>
                <w:szCs w:val="28"/>
                <w:lang w:val="kk-KZ"/>
              </w:rPr>
            </w:pPr>
          </w:p>
        </w:tc>
      </w:tr>
      <w:tr w:rsidR="004A53CF" w:rsidTr="004A53CF">
        <w:tc>
          <w:tcPr>
            <w:tcW w:w="9180" w:type="dxa"/>
          </w:tcPr>
          <w:p w:rsidR="004A53CF" w:rsidRPr="007F50AE" w:rsidRDefault="007F50AE" w:rsidP="00E33C8D">
            <w:pPr>
              <w:jc w:val="both"/>
              <w:rPr>
                <w:rFonts w:ascii="Times New Roman" w:hAnsi="Times New Roman" w:cs="Times New Roman"/>
                <w:sz w:val="28"/>
                <w:szCs w:val="28"/>
                <w:lang w:val="kk-KZ"/>
              </w:rPr>
            </w:pPr>
            <w:r w:rsidRPr="007F50AE">
              <w:rPr>
                <w:rFonts w:ascii="Times New Roman" w:hAnsi="Times New Roman" w:cs="Times New Roman"/>
                <w:sz w:val="28"/>
                <w:szCs w:val="28"/>
                <w:lang w:val="kk-KZ"/>
              </w:rPr>
              <w:t>Пайдаланған әдебиеттер тізімі</w:t>
            </w:r>
          </w:p>
        </w:tc>
        <w:tc>
          <w:tcPr>
            <w:tcW w:w="391" w:type="dxa"/>
          </w:tcPr>
          <w:p w:rsidR="004A53CF" w:rsidRDefault="004A53CF" w:rsidP="00706CE7">
            <w:pPr>
              <w:rPr>
                <w:rFonts w:ascii="Times New Roman" w:hAnsi="Times New Roman" w:cs="Times New Roman"/>
                <w:b/>
                <w:sz w:val="28"/>
                <w:szCs w:val="28"/>
                <w:lang w:val="kk-KZ"/>
              </w:rPr>
            </w:pPr>
          </w:p>
        </w:tc>
      </w:tr>
    </w:tbl>
    <w:p w:rsidR="00D73C34" w:rsidRDefault="00D73C34" w:rsidP="00D73C34">
      <w:pPr>
        <w:spacing w:after="0"/>
        <w:ind w:firstLine="425"/>
        <w:rPr>
          <w:rFonts w:ascii="Times New Roman" w:hAnsi="Times New Roman" w:cs="Times New Roman"/>
          <w:b/>
          <w:sz w:val="28"/>
          <w:szCs w:val="28"/>
          <w:lang w:val="kk-KZ"/>
        </w:rPr>
      </w:pPr>
    </w:p>
    <w:p w:rsidR="00D73C34" w:rsidRDefault="00D73C34" w:rsidP="00D73C34">
      <w:pPr>
        <w:spacing w:after="0"/>
        <w:ind w:firstLine="425"/>
        <w:rPr>
          <w:rFonts w:ascii="Times New Roman" w:hAnsi="Times New Roman" w:cs="Times New Roman"/>
          <w:b/>
          <w:sz w:val="28"/>
          <w:szCs w:val="28"/>
          <w:lang w:val="kk-KZ"/>
        </w:rPr>
      </w:pPr>
      <w:r>
        <w:rPr>
          <w:rFonts w:ascii="Times New Roman" w:hAnsi="Times New Roman" w:cs="Times New Roman"/>
          <w:b/>
          <w:sz w:val="28"/>
          <w:szCs w:val="28"/>
          <w:lang w:val="kk-KZ"/>
        </w:rPr>
        <w:t>Қысқартылған терминдер тізімі</w:t>
      </w:r>
    </w:p>
    <w:p w:rsidR="00D73C34" w:rsidRDefault="00D73C34" w:rsidP="00D73C34">
      <w:pPr>
        <w:spacing w:after="0"/>
        <w:ind w:firstLine="425"/>
        <w:rPr>
          <w:rFonts w:ascii="Times New Roman" w:hAnsi="Times New Roman" w:cs="Times New Roman"/>
          <w:b/>
          <w:sz w:val="28"/>
          <w:szCs w:val="28"/>
          <w:lang w:val="kk-KZ"/>
        </w:rPr>
      </w:pP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 Қазақстан Республикасы</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ӘҚБК – Қазақстан Республикасы Әкімшілік құқық бұзушылық туралы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 Қазақстан Республикасының Жер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СК – Қазақстан Республикасының Су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АК – Қазақстан Республикасының Азаматтық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АПК – Қазақстан Республикасының Азаматтық Процессуалдық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СК – Қазақстан Республикасының Салық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ОК – Қазақстан Республикасының Орман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ҚК – Қазақстан Республикасының Қылмыстық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ЭК – Қазақстан Республикасының Экологиялық кодексі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ЖРБА – Қазақстан Республикасының жер ресурстарын басқару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агенттігі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«ААҮ» МК КЕ АҚ –   </w:t>
      </w:r>
      <w:r w:rsidRPr="00706CE7">
        <w:rPr>
          <w:rFonts w:ascii="Times New Roman" w:hAnsi="Times New Roman" w:cs="Times New Roman"/>
          <w:sz w:val="28"/>
          <w:szCs w:val="28"/>
          <w:lang w:val="kk-KZ"/>
        </w:rPr>
        <w:t>«Азаматтарға арналған үкімет» М</w:t>
      </w:r>
      <w:r>
        <w:rPr>
          <w:rFonts w:ascii="Times New Roman" w:hAnsi="Times New Roman" w:cs="Times New Roman"/>
          <w:sz w:val="28"/>
          <w:szCs w:val="28"/>
          <w:lang w:val="kk-KZ"/>
        </w:rPr>
        <w:t>емлекеттік</w:t>
      </w:r>
      <w:r w:rsidRPr="00706CE7">
        <w:rPr>
          <w:rFonts w:ascii="Times New Roman" w:hAnsi="Times New Roman" w:cs="Times New Roman"/>
          <w:sz w:val="28"/>
          <w:szCs w:val="28"/>
          <w:lang w:val="kk-KZ"/>
        </w:rPr>
        <w:t xml:space="preserve">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корпорация коммерциялық емес</w:t>
      </w:r>
      <w:r w:rsidRPr="00706CE7">
        <w:rPr>
          <w:rFonts w:ascii="Times New Roman" w:hAnsi="Times New Roman" w:cs="Times New Roman"/>
          <w:sz w:val="28"/>
          <w:szCs w:val="28"/>
          <w:lang w:val="kk-KZ"/>
        </w:rPr>
        <w:t xml:space="preserve"> А</w:t>
      </w:r>
      <w:r>
        <w:rPr>
          <w:rFonts w:ascii="Times New Roman" w:hAnsi="Times New Roman" w:cs="Times New Roman"/>
          <w:sz w:val="28"/>
          <w:szCs w:val="28"/>
          <w:lang w:val="kk-KZ"/>
        </w:rPr>
        <w:t xml:space="preserve">кционерлік қоғам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ЖПҚМБ – Жерді пайдалану мен қорғауды мемлекеттік бақылау</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МемҒЗОжер – мемлекеттік жер ресурстары мен жерге орналастыру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ғылыми – өндірістік орталығы</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АЕК – айлық есептеу көрсеткіші</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ЖТҚ – жеке тұрғын үй құрылысы</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 –тармақ</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т.т. – тармақша </w:t>
      </w:r>
    </w:p>
    <w:p w:rsidR="00D73C34" w:rsidRDefault="00D73C34" w:rsidP="00AA721B">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 – бап</w:t>
      </w:r>
    </w:p>
    <w:p w:rsidR="00D73C34" w:rsidRDefault="00D73C34" w:rsidP="00AA721B">
      <w:pPr>
        <w:spacing w:after="0"/>
        <w:ind w:firstLine="425"/>
        <w:jc w:val="both"/>
        <w:rPr>
          <w:rFonts w:ascii="Times New Roman" w:hAnsi="Times New Roman" w:cs="Times New Roman"/>
          <w:sz w:val="28"/>
          <w:szCs w:val="28"/>
          <w:lang w:val="kk-KZ"/>
        </w:rPr>
      </w:pPr>
    </w:p>
    <w:p w:rsidR="00D73C34" w:rsidRDefault="00D73C34" w:rsidP="00AA721B">
      <w:pPr>
        <w:spacing w:after="0"/>
        <w:ind w:firstLine="425"/>
        <w:jc w:val="both"/>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sz w:val="28"/>
          <w:szCs w:val="28"/>
          <w:lang w:val="kk-KZ"/>
        </w:rPr>
      </w:pPr>
    </w:p>
    <w:p w:rsidR="00D73C34" w:rsidRDefault="00D73C34" w:rsidP="00D73C34">
      <w:pPr>
        <w:spacing w:after="0"/>
        <w:ind w:firstLine="425"/>
        <w:rPr>
          <w:rFonts w:ascii="Times New Roman" w:hAnsi="Times New Roman" w:cs="Times New Roman"/>
          <w:b/>
          <w:sz w:val="28"/>
          <w:szCs w:val="28"/>
          <w:lang w:val="kk-KZ"/>
        </w:rPr>
      </w:pPr>
      <w:r>
        <w:rPr>
          <w:rFonts w:ascii="Times New Roman" w:hAnsi="Times New Roman" w:cs="Times New Roman"/>
          <w:b/>
          <w:sz w:val="28"/>
          <w:szCs w:val="28"/>
          <w:lang w:val="kk-KZ"/>
        </w:rPr>
        <w:t>КІРІСПЕ</w:t>
      </w:r>
    </w:p>
    <w:p w:rsidR="00D73C34" w:rsidRPr="005C073B"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  - елдің байлығы мен әлеуметтік-экономикалық қайнар көзі. Жерді Қазақстан халқының және ұрпақтарының игілігіне пайдалану қажет. Осы ережелерден елдің барлық жер қорын қорғауды, ұтымды және тиімді пайдалануды қамтамасыз етуге бағытталған жер ресурстарын басқарудағы мемлекеттің орны мен ролі туындайды. Нарықтық экономика жағдайында жер жылжымайтын мүлік объектісі ғана емес, сондай – ақ табиғи ресурс, өндіріс құралы және кеңістік базис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саясаты қазіргі кезеңде Қазақстанның ерекшеліктерін ескеріп, алдыңғы жылдардағы жер реформасының негізгі идеологиясын сақтай отырып, келесі мәселелерді және есептерді: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басқару механизмін эуономикалық тәсілдер негізінде жетілдіру;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аумағының тұтастығы, қол сұғылмаушылығы және бөлінбейтіндігі, мемлекеттік шекарасын делимитациялау және демаркациялау бойынша жұмыстарды жалғастыру,республикада жер қатынастарын жүргізу мен жаңа жер бітімін қайта қалыптастыруды жалғастыру;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меншік формаларының көптүрлілігін және жердегі шаруашылықтың түрлі формаларын дамыту үшін жағдайлар жасау;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қорғау мен пайдаланудың тиімділігін жоғарылату;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жылжымайтын мүлік есебінде шаруашылық айналымға, жер нарығының дамуына қосу;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толық құнды мемлекеттік жер кадастрын құру үшін ведомствоаралық қарым-қатынасты заң тұрғысынан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ресурстарының мониторингі мен картографияландыруды, зерттеудің дистанциялық тәсілдерін бүкіл дүниежүзілік дамыту;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жер-ресурстық потенциялын Қазақстан халқының ұрпақтарына сақтауды жетілдіруден тұрады.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қорғау мен тиімді пайдаланудың негізгі бағыттары, міндеттері мен әдістемелік тәсілдері 1994-1995 жылдарғы және 2010 жылға дейінгі кезеңге жасалған жер ресурстарын қорғау және тиімді пайдалану Концепциясында қарастырылған. Бұларға мыналар жатқызылған. Жер реформасын дамыту және тереңдету негізнде жер қатынастарын жетілдіру; нарықтық қатынастар мен көп деңгейлі экономика жағдайында жаңа жер иеленушілік пен жер пайдаланушылық жүйесін жасау; жер ресурстарын қорғау мен тиімді пайдалану бойынша шараларды жасау; жердің жай-күйі мен оны жақсартуына мемлекеттік бақылау орнату; жүйелі тәсіл әдістемесі негізінде жерге орналастыру бойынша жобалық-зерттеу жұмыс процесін жетілдіру;жер ресурстары, жер кадастры мен жер мониторингі бойынша бірыңғай ақпаратты-есептеуіш жүйені жасау.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 қатынастары тұрақты емес және нақты жағдайға сәйкес өзгерістерге ұшырайды. Оларды материализациялау механизмі ретінде жер ресурстары саласындағы мемлекеттік басқару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ресурстарын басқару процесінде мемлекет арнайы уәкілетті орган арқылы мемлекеттік жер кадастры мен жер мониторингі, оларды беру мен алып қою, жерге орналастыру, жерлерді пайдалану мен қорғауды мемлекеттік бақылау, жер қатынастарын құқықтық реттеуді және т.б.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мемлекеттік-құқықтық шаралар автоматты түрде өздігінен жүзеге асырылмайды, ол әрдайым жетілдіруді және бақылауды талап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Жер заңдары жерді ұтымды пайдалануды қамтамасыз етеді, оның тиімділігін арттыру үшін жағдайлар жасайды, заңды және жеке тұлғалардың мүдделері мен құқықтарын қорғайды, жер қатынастары саласында заң күшін күшейтеді.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Жерге орналастыру қызметі жүйесінде жүзеге асатын мемлекеттік бақылау, жер қатынастары саласындағы құқық бұзушылықтың кері салдарын, жер пайдаланушылар мен меншік иелерінің жер ресурстарын тиісті пайдаланбауын анықтау мен жоюды қамтамасыз етеді, сонымен қатар жер заңдарын бұзған жеке тұлғалар және ұйымдар мен мекемелердің лауазымды адамдарын жауапкершілікке тартады.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Осы оқулық жерлерді пайдалану мен қорғауды мемлекеттік бақылаудың негізгі түйінін көрсетеді.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Заңдар үнемі жетілдіруде, қазіргі Қазақстан Республикасы жер кодексі мен Қазақстан Республикасының әкімшілік құқық бұзушылық туралы кодексіне бірнеше рет</w:t>
      </w:r>
      <w:r w:rsidR="00C342C3">
        <w:rPr>
          <w:rFonts w:ascii="Times New Roman" w:hAnsi="Times New Roman" w:cs="Times New Roman"/>
          <w:sz w:val="28"/>
          <w:szCs w:val="28"/>
          <w:lang w:val="kk-KZ"/>
        </w:rPr>
        <w:t xml:space="preserve"> </w:t>
      </w:r>
      <w:r>
        <w:rPr>
          <w:rFonts w:ascii="Times New Roman" w:hAnsi="Times New Roman" w:cs="Times New Roman"/>
          <w:sz w:val="28"/>
          <w:szCs w:val="28"/>
          <w:lang w:val="kk-KZ"/>
        </w:rPr>
        <w:t>өзгертулер енгізілген. Сондықтан заңдар мен өзге нормативті құқықтық актілердегі және басқа құқық салаларындағы өзгерістерді қадағалап отырып, оларды қолдануға шығармашылық жағынан келу керек.</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C342C3" w:rsidRDefault="00C342C3" w:rsidP="00D73C34">
      <w:pPr>
        <w:spacing w:after="0" w:line="240" w:lineRule="auto"/>
        <w:ind w:firstLine="425"/>
        <w:jc w:val="center"/>
        <w:rPr>
          <w:rFonts w:ascii="Times New Roman" w:hAnsi="Times New Roman" w:cs="Times New Roman"/>
          <w:b/>
          <w:sz w:val="28"/>
          <w:szCs w:val="28"/>
          <w:lang w:val="kk-KZ"/>
        </w:rPr>
      </w:pPr>
    </w:p>
    <w:p w:rsidR="00C342C3" w:rsidRDefault="00C342C3" w:rsidP="00D73C34">
      <w:pPr>
        <w:spacing w:after="0" w:line="240" w:lineRule="auto"/>
        <w:ind w:firstLine="425"/>
        <w:jc w:val="center"/>
        <w:rPr>
          <w:rFonts w:ascii="Times New Roman" w:hAnsi="Times New Roman" w:cs="Times New Roman"/>
          <w:b/>
          <w:sz w:val="28"/>
          <w:szCs w:val="28"/>
          <w:lang w:val="kk-KZ"/>
        </w:rPr>
      </w:pPr>
    </w:p>
    <w:p w:rsidR="00C342C3" w:rsidRDefault="00C342C3" w:rsidP="00D73C34">
      <w:pPr>
        <w:spacing w:after="0" w:line="240" w:lineRule="auto"/>
        <w:ind w:firstLine="425"/>
        <w:jc w:val="center"/>
        <w:rPr>
          <w:rFonts w:ascii="Times New Roman" w:hAnsi="Times New Roman" w:cs="Times New Roman"/>
          <w:b/>
          <w:sz w:val="28"/>
          <w:szCs w:val="28"/>
          <w:lang w:val="kk-KZ"/>
        </w:rPr>
      </w:pPr>
    </w:p>
    <w:p w:rsidR="00C342C3" w:rsidRDefault="00C342C3" w:rsidP="00D73C34">
      <w:pPr>
        <w:spacing w:after="0" w:line="240" w:lineRule="auto"/>
        <w:ind w:firstLine="425"/>
        <w:jc w:val="center"/>
        <w:rPr>
          <w:rFonts w:ascii="Times New Roman" w:hAnsi="Times New Roman" w:cs="Times New Roman"/>
          <w:b/>
          <w:sz w:val="28"/>
          <w:szCs w:val="28"/>
          <w:lang w:val="kk-KZ"/>
        </w:rPr>
      </w:pPr>
    </w:p>
    <w:p w:rsidR="00C342C3" w:rsidRDefault="00C342C3" w:rsidP="00D73C34">
      <w:pPr>
        <w:spacing w:after="0" w:line="240" w:lineRule="auto"/>
        <w:ind w:firstLine="425"/>
        <w:jc w:val="center"/>
        <w:rPr>
          <w:rFonts w:ascii="Times New Roman" w:hAnsi="Times New Roman" w:cs="Times New Roman"/>
          <w:b/>
          <w:sz w:val="28"/>
          <w:szCs w:val="28"/>
          <w:lang w:val="kk-KZ"/>
        </w:rPr>
      </w:pPr>
    </w:p>
    <w:p w:rsidR="00C342C3" w:rsidRDefault="00C342C3"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t>1-ТАРАУ. ЖЕРДІ ПАЙДАЛАНУ МЕН ҚОРҒАУДЫ МЕМЛЕКЕТТІК БАҚЫЛАУДЫҢ ТҮСІНІГІ, МАҚСАТТАРЫ, МІНДЕТТЕРІ, ҚАҒИДАЛАРЫ ЖӘНЕ МАЗМҰНЫ</w:t>
      </w:r>
    </w:p>
    <w:p w:rsidR="00D73C34" w:rsidRDefault="00D73C34" w:rsidP="00D73C34">
      <w:pPr>
        <w:spacing w:after="0" w:line="240" w:lineRule="auto"/>
        <w:ind w:firstLine="425"/>
        <w:jc w:val="both"/>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1.1 Жерді пайдалану мен қорғауды мемлекеттік бақылаудың түсінігі мен мазмұны</w:t>
      </w:r>
    </w:p>
    <w:p w:rsidR="00D73C34" w:rsidRDefault="00D73C34" w:rsidP="00D73C34">
      <w:pPr>
        <w:tabs>
          <w:tab w:val="left" w:pos="426"/>
        </w:tabs>
        <w:spacing w:after="0" w:line="240" w:lineRule="auto"/>
        <w:ind w:firstLine="425"/>
        <w:jc w:val="both"/>
        <w:rPr>
          <w:rFonts w:ascii="Times New Roman" w:hAnsi="Times New Roman" w:cs="Times New Roman"/>
          <w:sz w:val="28"/>
          <w:szCs w:val="28"/>
          <w:lang w:val="kk-KZ"/>
        </w:rPr>
      </w:pPr>
    </w:p>
    <w:p w:rsidR="00D73C34" w:rsidRDefault="00D73C34" w:rsidP="00D73C34">
      <w:pPr>
        <w:tabs>
          <w:tab w:val="left" w:pos="426"/>
        </w:tabs>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ресурстарын ұтымды пайдалану мен қорғау мәселесі егемен Қазақстанның экономикалық, әлеметтік және экологиялық саясатындағы ең ауқымды </w:t>
      </w:r>
      <w:r w:rsidR="004F118F">
        <w:rPr>
          <w:rFonts w:ascii="Times New Roman" w:hAnsi="Times New Roman" w:cs="Times New Roman"/>
          <w:sz w:val="28"/>
          <w:szCs w:val="28"/>
          <w:lang w:val="kk-KZ"/>
        </w:rPr>
        <w:t>мәселесіне жатқызылады. Қазіргі</w:t>
      </w:r>
      <w:r>
        <w:rPr>
          <w:rFonts w:ascii="Times New Roman" w:hAnsi="Times New Roman" w:cs="Times New Roman"/>
          <w:sz w:val="28"/>
          <w:szCs w:val="28"/>
          <w:lang w:val="kk-KZ"/>
        </w:rPr>
        <w:t xml:space="preserve"> уақытта жер ресурстарын ұтымды пайдаланбау, оларды ластау жалпы экологиялық мәселелердің құрама бөлігі болып табылады. Әр жыл сайын топырақтың нашарлауы мен құнарлығының төмендеу қарқыны, агротехникалық шаралар кешенін дұрыс қолданбауы, немесе орындалмауы, пестицидтердің бақылаусыз қолданылуы, ирригациялық жүйенің бұзылуы, эрозиялық процестің дамуы, батпақтануы, қайталап сортаңдануы және басқа кері факторлар салаларында ауыл шаруашылығы мақсатындағы жерлердің бүлінуі байқалуда.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Республикасындағы жер заңдары Қазақстан Республикасының Конституциясына негізделеді және Жер кодексінің 6-бабында көрсетілгендей Қазақстан Республикасының өзге де нормативтік құқықтық актілерінен құралады.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Республиканың жерге орналастыру қызметінің құрылымында жерлерді пайдалану мен қорғаудың мемлекеттік бақылау жүйесі қалыптасқан, оның міндетіне жер қатынастары саласындағы жер, азаматтық, табиғат қорғау және өзге де заң талаптарын сақтауды қамтамасыздандыру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пайдалану мен қорғауды мемлекеттік бақылау </w:t>
      </w:r>
      <w:r>
        <w:rPr>
          <w:rFonts w:ascii="Times New Roman" w:hAnsi="Times New Roman" w:cs="Times New Roman"/>
          <w:sz w:val="28"/>
          <w:szCs w:val="28"/>
          <w:lang w:val="kk-KZ"/>
        </w:rPr>
        <w:t xml:space="preserve"> жерді ұтымды пайдалану мен қорғау мақсатында жер заңдарын сақтауға бағытталған шаралар жүйесі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(жер ресурстарын)  ұтымды пайдалануды республиканың нақты табиғи, экологиялық, территориялық, тарихи, саяси, экономикалық және әлеуметтік жағдайларды ескеріп ұйымдастырылған, оның нысаналы тиімді пайдалануының нұсқасын, табиғат пен қоғамның арасындағы жалпы мойындалған (қалыптасқан) қағидаларға сәйкес өзара араласу деп түсіну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 жердің меншік иелері мен пайдаланушылар арасында жерді қате бөлу мен қайта бөлудің немесе олармен жер ресурстарын тиісті пайдаланбауының кері салдарын анықтау мен жоюды қамтамасыз етеді және ұйымдар мен кәсіпорындардың лауазымды және жеке тұлғалардың берілген жерді пайдалану бойынша және көрші жер пайдаланушыларға қатысты міндеттерін бұзғаны үшін жауапкершілікке тартады.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Жерді қоғау қоршаған ортаның бөлігі ретінде жерді қорғауға, жерді ұтымды пайдалануға, ауыл шаруашылығы және орман шаруашылығы айналымынан негізсіз жерлерді алып қоюды болдырмауға, сондай-ақ топырақ құнарлығын қалпына келтіру мен арттыруға бағытталған құқықтық ұйымдық, экономикалық, технологиялық және басқа да іс-шаралар жүйесін қамтиды.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қорғау бойынша шарларды жер учаскелерінің меншік иелері мен жер пайдаланушылары жүзеге асырады және олардың міндеті болып табылады. ҚР ЖК бұл міндеттерге жатқызылады: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құнарсызданудан және шөлейттенуден, су және жел эрозиясынан, селден, су басудан, батпақтанудан, қайталап сортаңданудан, құрғап кетуінен, тапталудан, тұтыну және өндіріс қалдықтарымен, химиялық, биологиялық, радиоактивті және басқа да зиянды заттармен ластанудан, басқада бүліну процестерінен қорғау;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ауыл шаруашылығы жерін карантиндік зиянкестер мен өсімдіктер ауруларын жұқтырудан, арамшөп, бұта мен шілік басып кетуден, жердің жай-күйі нашарлауының өзге де түрлерінен қорғау;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бүлінген  жерді жаңғыртуға, оның құнарлығын және жердің басқа да пайдалы қасиеттерін қалпына келтіру мен оны шаруашылық айналымға уақтылы тарту;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жердің бүлінуіне байланысты жұмыстар жүргізілген кезде топырақтың құнарлы қабатын сыдырып алу, сақтау және пайдалану.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 жер пайдаланушылар мен меншік иелеріне топырақ құнарлығын жоғарылату бойынша тиімді шараларды, топырақ құнарлығына кері әсер ететін процестерді, су, жел және техногенді эрозияны, сортаңдану, құрғап кету және басқа да жердің жай-күін нашарлататын процестерді болдырмау бойынша ұйымдық-шаруашылық, агрономиялық, орман мелиоративтік және гидротехникалық шаралар кешенін жүзеге асыруды міндеттейді.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тозуын болдырмау, топырақтың құнарлығын болдырмау және ластанған аумақтарды қалпына келтіру мақсатында, сондай-ақ ауыл шаруашылығының тозған алқаптарының, химиялық, биологиялық, радиоактивті және басқа да зиянды заттардың жол берілетін шектегі қоспаларының және жол берілетін шектегі әсер деңгейінің белгіленген нормативтерінен артық ластанған, өндіріс және тұтыну қалдықтарымен, ақаба сулармен ластанған жердің, сондай-ақ карантиндік зиянкестер мен өсімдік аурулары жұққан жердің топырақ құнарлығын қалпына келтіру мүмкін болмаған жағдайларда Қазақстан Республикасының Үкіметі белгілейтін тәртіппен жерді сақтап қою көзделеді,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жер учаскесінің меншік иелері мен жер пайдаланушылардың жерді ұтымды пайдалану мен қорғауға мүдделілігін арттыру мақсатында бюджет заңдарында және салық туралы заңдарда белгіленген тәртіппен жерді қорғау мен пайдалануға экономикалық ынталандыру қарастырылған.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Азаматтар табиғатты қорғауға және табиғи байлықтарды аялауға міндетті. Мемлекет адамның денсаулығы мен өміріне қолайлы қоршаған ортаны қорғауды мақсат етіп қояды.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1.2 Жерді пайдалану мен қорғауды мемлекеттік бақылаудың</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мақсаттары, міндеттері, объектілері мен қағидалары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Қоғамда болған саяси, экономикалық, құқықтық сипаттағы өзгерістер бақылау іс-әрекетінің, соның ішінде жерді ұтымды пайдалану мен қорғау саласының мазмұнын, міндеттерін, принциптерін (қағидаларын) жаңалап түсінуге әсер етпеуі мүмкін емес.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қорғау мақсаттары: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өндірістің экологиялық қауіпсіз технологияларын ынталандыру және орман мелиорациялық, мелиорациялық және басқа да іс-шараларды жүргізу арқылы жердің тозуы мен бүлінуін, шаруашылық қызметтің басқа да қолайсыз зардаптарын болдырмау;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тозған және бүлінген жерді жақсарту мен қалпына келтіруді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жерді оңтайлы пайдаланудың экологиялық нормативтерін тәжірибеге енгізу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бақылаудың міндеттері мемлекеттік органдардың, жеке, заңды және лауазымды тұлғалардың Қазақстан Республикасы Жер заңдарының сақталуын, Қазақстан Республикасы заңдарының бұзылуын анықтауды және жоюды, азаматтар мен заңды тұлғалардың бұзылған құқықтарын қалпына келтіруді, жер учаскелерін пайдалану ерекшеліктерінің сақталуын жер кадастры мен жерге орналастрыудың дұрыс жүргізілуін және жерді ұтымды пайдалану мен қорғау жөніндегі іс-шаралардың орындалуын қамтамасыз етуден тұрады: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 заңдарын мемлекеттік органдардың, жеке және заңды тұлғалардың сақталуын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жеке меншікке және жер пайдалану құқығына жерлерді беру және ұсыну тәртібін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 кадастрын және жер мониторингін жүргізу дұрыстығын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жерлерді тиімді пайдалану және қорғау мақсатында жерге орналастыруды жүргізу дұрыстығын қамтамасыз 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бақылауды жүргізу кезінде жалпы есеп барлық аумаққа таратылып, яғни жер учаскелері, сондай-ақ су айнасы бар, орманды, пайдалы қазбалардың қойнаулары немесе жер бетіне шыққан учаскелерді қамтиды. Мемлекеттік бақылаудың жалпы міндетінің қатарына табиғи ресурстарды пайдалану және қорғау үшін табиғи нысандардың ерекшелігіне негізделген кейбір айырмашылықтар енеді. Мысалы, тау заңнамасында жер қойнауының пайдалануға байланысты жұмыстарды жүргізудің қауіпсіздігі бойынша елді </w:t>
      </w:r>
      <w:r>
        <w:rPr>
          <w:rFonts w:ascii="Times New Roman" w:hAnsi="Times New Roman" w:cs="Times New Roman"/>
          <w:sz w:val="28"/>
          <w:szCs w:val="28"/>
          <w:lang w:val="kk-KZ"/>
        </w:rPr>
        <w:lastRenderedPageBreak/>
        <w:t xml:space="preserve">мекендерге және қоршаған ортаға олардың зиянды әсерін ескерту және жою бойынша міндеттерді орындау үшін бақылау қарастырылады.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пайдаланғанын мемлекеттік бақылау бәріне ортақ және тұрақты болып табылады. Жалпыға ортақтығы ол жер қорының барлық санатын қамтуымен сипатталады және барлық жер учаскесінің меншік иелері мен жер пайдаланушыларына бөлінбей таратылады, ал тұрақтылығы күнделікті жүргізуімен қамтылып білінеді.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 үшін мемлекеттік бақылау </w:t>
      </w:r>
      <w:r>
        <w:rPr>
          <w:rFonts w:ascii="Times New Roman" w:hAnsi="Times New Roman" w:cs="Times New Roman"/>
          <w:i/>
          <w:sz w:val="28"/>
          <w:szCs w:val="28"/>
          <w:lang w:val="kk-KZ"/>
        </w:rPr>
        <w:t xml:space="preserve">объектісі </w:t>
      </w:r>
      <w:r>
        <w:rPr>
          <w:rFonts w:ascii="Times New Roman" w:hAnsi="Times New Roman" w:cs="Times New Roman"/>
          <w:sz w:val="28"/>
          <w:szCs w:val="28"/>
          <w:lang w:val="kk-KZ"/>
        </w:rPr>
        <w:t xml:space="preserve"> жер санаттарын толық қамтитын, Қазақстан Республикасының барлық жер қоры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жер қоры нысаналы мақсатына сәйкес мынадай санаттарға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ауыл шаруашылығы мақсатындағы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елді мекендердің (қалалардың, кенттер мен ауылдық елді мекендердің) жері;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өнеркәсіп, көлік, байланыс, қорғаныс жері және өзге де ауыл шаруашылығы мақсатына арналмаған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ерекше қорғалатын табиғи аумақтардың жері, сауықтыру мақсатындағы, рекреациялық және тарихи-мәдени мақсаттағы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орман қорының жері;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су қорының жері;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босалқы жер.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құқықтық режимі аймақталған жерлерге (аумақтарға) сәйкес пайдалануға рұқсат берілген және олардың сол немесе өзге санаттарға жатуымен (қамтылуымен)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 үшін мемлекеттік бақылау </w:t>
      </w:r>
      <w:r>
        <w:rPr>
          <w:rFonts w:ascii="Times New Roman" w:hAnsi="Times New Roman" w:cs="Times New Roman"/>
          <w:i/>
          <w:sz w:val="28"/>
          <w:szCs w:val="28"/>
          <w:lang w:val="kk-KZ"/>
        </w:rPr>
        <w:t xml:space="preserve"> субъектісі </w:t>
      </w:r>
      <w:r>
        <w:rPr>
          <w:rFonts w:ascii="Times New Roman" w:hAnsi="Times New Roman" w:cs="Times New Roman"/>
          <w:sz w:val="28"/>
          <w:szCs w:val="28"/>
          <w:lang w:val="kk-KZ"/>
        </w:rPr>
        <w:t xml:space="preserve">болып: жердің құқықтық қатынас субъектісі-жеке және заңды тұлғалар, сондай-ақ жердің құқықтық қатынасы және осы құқыққа сәйкес күші бар және берілген құқықтық қатынас міндетін атқаруға қатысушылар болып табылатын мемлекет.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 жер заңнамасын сақтау үшін мемлекеттік бақылау өз құзыреті шегінде жер ресурстары, қоршаған ортаны қорғау және басқа да өкілетті органдарды басқару жөніндегі уәкілетті орган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Өз қызметінде мемлекеттік органдардың орындалуына негізделген қағидалар: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Мемлекеттік аппараттың және органдардың орындары тиісті бөлімдері арасында қызметтердің нақты бөлінуі. Жерді бақылау қызметі жер ресурстарын басқару жөніндегі орталық өкілетті органдарға жүктеледі, ал жер учаскесіне экологиялық қауіпсіздігі үшін бақылау қызметі қоршаған ортаны қорғау саласындағы өкілетті органның құзырында. Елді мекендерде норманы бақылау аумақтарды жоспарлау және құрылыс жүргізу ережесі мен қала құрылысын пайдалануды ерекше реттеу режимін бақылау сәулет-құрылыс бақылау саласындағы өкілетті органға жүктеледі.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 Бір мемлекеттік органның басқаларының функциясына араласпау.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Өз қызметтерін жүзеге асыру кезінде осы органдардың өздерінің арасында өзара іс-әрекетін пысықтау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қорғаудағы мемлекеттік бақылаудың жұмыс тәжірибесінің нәтижесін талдау және қорытындылау, заңды бұзушыларға қолданатын шынайы механизм болып әкімшілік жазаға тарту табылады. Әкімшілік жазаға тарту әкімшілік құқық бұзушылық жасағаны үшін сол заңмен, соттардың, органдардың, (лауазымды тұлғалардың) қолданылған өкілетті мемлекеттік шара қолдану мәжбүрі болып табылады жжәне осындай әкімшілік құқық бұзушылық жасаған тұлғаның құқығын айыру немесе шектеу ҚР ӘҚБК қарастыруында бекітіледі.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1.3 Жерді пайдалану мен қорғаудың мемлекеттік бақылауын жүзеге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асыру жөніндегі органдар жүйесі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қорғаудың мемлекеттік бақылауын жүзеге асыру жөніндегі орны, ролі және органдар құзыреті оның қызметімен білінеді.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қорғаудың мемлекеттік бақылауын қызметі жер пайдаланушы мен меншік иесі тарапынан жерді пайдалану үрдісіне, жердің құқығына, ведомстволық органдар тарапынан жерді басқаруды жүзеге асыру үрдісіне бағытталған. Мемлекеттік жерді басқарудың қалған қызметтерімен салыстырғанда өзіндік ерекешелігі осында.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жер кадастры барлық жер пайдаланушыларға, жердің меншік иелеріне және барлық ведомстволық жерді басқару органдарына таратылады. Бақылау ұйымдардың барлық сатылары мен нысандарын және жерді пайдалануды жүзеге асыруды, осы мүмкіндікті қамтамасыз ете отырып бақыланатын нысандарға дер кезінде және қажетті іс-әрекет жағдайларын өткір қолдану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2007 жылғы 9 қаңтардағы № 212 қазақстан Республикасының Экологиялық кодексінің 18-бабына сәйкес қоршаған ортаны қорғау,  табиғи ресурстарды қорғау, молықтыру және пайдалану саласндағы арнайы уәкілетті мемлекеттік органдар мыналар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су қорын пайдалану мен қорғау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 ресурстарын басқару жөніндегі орталық уәкілетті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орман шаруашылығы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жануарлар дүниесін қорғау, молықтыру және пайдалану саласындағы уәкілеті мемлекеттік орган;</w:t>
      </w:r>
    </w:p>
    <w:p w:rsidR="00D73C34" w:rsidRPr="0071406F"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ерекше қорғалатын табиғи аумақтар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 қойнауын зерттеу мен пайдалану жөніндегі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табиғи және техногендік сипаттағы төтенше жағдайлар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8) халықтың санитарлық-эпидемиологиялық салауаттығы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9) ветеринария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10) өсімдіктерді қорғау мен олардың карантині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11) атом энергиясын пайдалану саласындағы уәкілетті мемлекеттік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Арнайы уәкілетті мемлекеттік органдар құзыреті қазақстан Республикасының Жер, Су, Орман және Экологиялық кодекстерімен, сондай-ақ мұнай, жер қойнауы мен жер қойнауын пайдалану, қорғау турал, жануарлар әлемін молықтыру, азаматтардың денсаулығын және елді мекендердің санитарлық-эпидемиологиялық хал-ахуалын қорғау, табиғи және техногендік сипаттағы төтенше жағдайлар, қауіпті өндірістік нысандардағы өнеркәсіптік қауіпсіздік, мал дәрігерлік, өсімдіктерді қорғау және карантиндеу, атомдық энергияны пайдалану және радиациялық қауіпсіздік саласындағы заңдармен белгіленеді.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Жерлерді пайдалану мен қорғаудағы мемлекеттік бақылау келесі мемлекеттік органдармен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 әкімшілік;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 соттық;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 прокуратура;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в) арнаулы және ведомстволық.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органдар заңнамалық қызметті жүзеге асыратын уәкілетті органдар және атрқарушы органдар болып табылады. Мемлекеттің жоғарғы уәкілетті органы – екі палатадан тұратын Қазақстан Республикасының Парламенті: тұрақты негізде амалдағы Сенат және Мәжіліс (ҚР Конституциясы, 50-бап). Парламент конституциялық заңды қабылдайды, нақтылайды және өзгертеді. Біздің мемлекетіміздегі жоғарғы атқарушы билікті Үкіметжүзеге асырады. Ол атқарушы органдар жүйесін басқарады және олардың қызметіне басшылық жасайды (ҚР Конституциясы, 64-бап). Үкімет өзінің барлық қызметінде Қазақстан Республикасының Президенті алдындында, сондай-ақ қарастырылған жағдайдағы Қазақстан Республикасының Парламентіне нақтылы есепті түрде жауапты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Парламент маңызды қоғамдық қатынастарды реттейтін заңдарды шығаруға құқылы, қоршаған ортаны қорғауға қатысты, соның ішінде жер ресурстарының негізгі ұйғарылатын қағидалар нормаларын белгілейді (ҚР Конституциясы, 61-бап). Үкімет заңдардың орындалуын қамтамасыз етеді, мемлекеттік меншікті, соның ішінде табиғи ресурстарды басқаруды ұйымдастырады, сондай-ақ министрліктер, агенттіктер және басқа орталық және жергілікті атқарушы органдар қызметін басқарады.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Жергілікті жерде мемлекеттік басқаруды тиісті әкімшілік-аумақтық бірліктердің жағдайына жауап беретін уәкілетті және атқарушы органдар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Жергілікті уәкілетті органдар-облыстар, аудандар, қалалар және басқа да әкімшілік – аумақтық бірліктер мәслихаттары.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Жергілікті атқарушы органдар Қазақстан Республикасы атқарушы органдарының бірыңғай жүйесіне енеді және тиісті облыстардың, аудандардың, қалалардың әкімі тұлғасымен басқарылады. Олар заңға сәйкес тиісті аумақтың даму мүддесі мен талаптарын үйлестіруде атқарушы биліктің жалпы мемлекеттік саясаттың жүзеге асырылуын қамтамасыз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Сот билігі </w:t>
      </w:r>
      <w:r>
        <w:rPr>
          <w:rFonts w:ascii="Times New Roman" w:hAnsi="Times New Roman" w:cs="Times New Roman"/>
          <w:sz w:val="28"/>
          <w:szCs w:val="28"/>
          <w:lang w:val="kk-KZ"/>
        </w:rPr>
        <w:t xml:space="preserve"> азаматтық, қылмыстық және өзге де сот өндірісінің заңдық нысандары арқылы жүзеге асырады. Мемлекеттік сот жүйесін тұлғасын көрсетеді: Қазақстан Республикасының Жоғарғы Соты және жергілікті соттар (облыстық, аудандық, қалалық) (ҚР Конституциясы, 75-бап).</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Сот билігі Қазақстан Республикасының атынан бола отырып азаматтардың және ұйымдардың құқығын, еркіндігін және заңдық мүдделерін қорғауды, Конституцияны, өзге нормативтік құқықтық актілер заңдарын, мемлекеттік халықаралық шарттардың орындалуын қамтамасыз етеді (ҚР Конституциясы, 76-бап).</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Жоғарғы сот органы Республиканың жоғарғы Сот Кеңесі ұсынымы негізінде Республика Президентінің ұсынысы бойынша Сенатта сайланған Қазақстан Республикасының Жоғарғы Соты болып табылады.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Прокуратура </w:t>
      </w:r>
      <w:r>
        <w:rPr>
          <w:rFonts w:ascii="Times New Roman" w:hAnsi="Times New Roman" w:cs="Times New Roman"/>
          <w:sz w:val="28"/>
          <w:szCs w:val="28"/>
          <w:lang w:val="kk-KZ"/>
        </w:rPr>
        <w:t xml:space="preserve"> мемлекет атынан қабылдаған заңдарының, Қазақстан Республикасы Президентінің жарлықтарының және өзге де Республика аумағындағы нормативтік құқықтық актілердің нақтылығы мен біркелкілігі үшін жоғарғы бақылауды жүзеге асырады, шұғыл-іздестіру қызметінің, әкімшілік және орындаушылық өндірістің заңдылығын бақылайды, кез келген заң бұзушылықты анықтау немесе жою жөнінде шаралар қолданады, сондай-ақ Конституцияға және Республика заңдарына қайшы келетін заңдар мен басқа құқықтық актілерге қарсылық білдіреді.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Республика Прокуратурасы төменгі жақтағы прокурорлардың жоғарғы жақтармен және Республиканың Бас Прокурорына бағыныштылығына бірыңғай орталықтандырылған жүйені құрайды (ҚР Конституциясы, 63-бап), Жер қорын пайдалану мен қорғауды орындарында бақылауды тиісті облыстардағы, аудандардағы, қалалардағы прокурорларға басшылық жасайтын, облыстық, аудандық, қалалық прокурорларға басшылық жасайтын, облыстық, аудандық, қалалық прокуратуралар тарапынан да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пайдалану мен қорғауды жүзеге асыратын, </w:t>
      </w:r>
      <w:r>
        <w:rPr>
          <w:rFonts w:ascii="Times New Roman" w:hAnsi="Times New Roman" w:cs="Times New Roman"/>
          <w:i/>
          <w:sz w:val="28"/>
          <w:szCs w:val="28"/>
          <w:lang w:val="kk-KZ"/>
        </w:rPr>
        <w:t xml:space="preserve">құзыреттіведомстволық және арнайы органдарға </w:t>
      </w:r>
      <w:r>
        <w:rPr>
          <w:rFonts w:ascii="Times New Roman" w:hAnsi="Times New Roman" w:cs="Times New Roman"/>
          <w:sz w:val="28"/>
          <w:szCs w:val="28"/>
          <w:lang w:val="kk-KZ"/>
        </w:rPr>
        <w:t xml:space="preserve"> табиғатты қорғау жөніндегі органдар және орналастыру қызметі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Республикадағы қоршаған ортаны қорғау, қорғау, табиғи ресурстарды молықтыру мен пайдалану саласында мынадай мемлекеттік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экологиялық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жерді пайдалану мен қорғауды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су қорын пайдалану мен қорғау саласындағы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 қорын зерделеу және пайдалану саласындағы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орман заңнамасы саласндағы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6) жануарлар әлемін қорғау, қайта өндіру және пайдалану саласындағы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ерекше қорғалатын табиғи аумақтар саласындағы бақылау түрлері әрекет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Осы органдар барлық табиғи ресурстарды бөлмей оларды пайдалануына бақылау жүргізіп және айыптыларды жауапкершілікке тартады. Оларға табиғатты қорғау мақсатындағы түрлі қоғамдық ұйымдар үлкен көмек көрсетеді.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министрліктер мен ведомстволардан оларға бағынышты кәсіпорындар, ұйымдар мен мекемелерден қалыптасқан жерді пайдалану тәртібін орындауды қамтамасыздандыруға жауапты.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қызметіне заң шығарушы мен оларды атқарушы және өкімді органдарымен қатар мынадай құқық берілген: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жер иеленушілердің және жер пайдаланушылардың тұрақты және уақытша жер пайдалану құқығын, жер учаскелеріне меншік құқығын растайтын құжаттарды тексеру;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пайдаланудың нақты жай-күйін анықтау үшін тексеру жүргізу;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беру және қайта бөлумен айналысатын мемлекеттік органдардың әрекетін тексеру және бағдарлау;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қолдану ережелерін және жер заңын бұзуды анықтау және тыйым салу (тоқтату);</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 бұзған тұлғаларды жауапкершілікке тарту.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қызметінің лауазымды тұлғалары мемлекеттік органдар алдында азаматтық және басқа да құрылысты, пайдалы қазбалардың кешендерін өндіруді, агротехникалық, орман-мелироативтік, геологиялық, ізденіс, геодезиялық және басқа жұмыстарды жүргізгенде, жер заңнамасын және орнатылған тәртіпті бұзып, жер қабатының жойылуына, ластануына, жұқтыруына және құнарлығына залал келтірсе, көрші территорияны қоса, эрозияның дамуына, тұздалуына, батпақтануына және т.б. топырақтың құнарлығын төмендететін үрдістерге себеп болса, сонымен бірге бұл жұмыстар экологиялық сараптамадан өтпеген жүргізілген жоба бойынша жүргізілсе, жұмыстардың орындалуын тоқтата 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уәкілетті мемлекеттік органдар – өз құзыретіне сай жерді қолдану мен қорғауда мемлекеттік бақылауды жүргізеді:</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сапалық жай-күйін тексеру мен өзгерісін анықтайтын сараптамаларды ұйымдастырады,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нысаналы мақсатында пайдалануына бақылау атқарады;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бұзушылықтарды жоюға шаралар қолданады;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қорғау және пайдалану мәселелері бойынша нормативтік актілерді дайындауға қатысады;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ластанған және деградацияланған жерлерді, егер бұл жерлердің болашақ қолдануы адамның өміріне және денсаулығына қауіп келтірсе, төтенше жағдайлар, апат әкелсе, табиғи ландшафтты және тарихи-мәдени </w:t>
      </w:r>
      <w:r>
        <w:rPr>
          <w:rFonts w:ascii="Times New Roman" w:hAnsi="Times New Roman" w:cs="Times New Roman"/>
          <w:sz w:val="28"/>
          <w:szCs w:val="28"/>
          <w:lang w:val="kk-KZ"/>
        </w:rPr>
        <w:lastRenderedPageBreak/>
        <w:t>мұраны бұзса, су айдындарын және ауыл шаруашылық өнімді ластаса, консервациялау бойынша ұсыныс жасайды;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қала құрылысы және жерге орналастыру құжаттарын келістіруге, мелиорацияланған, рекультивацияланған және сапалық жағдайын жақсарту бойынша жүргізілген басқа жерлерді және де жерді қорғау мақсатымен жасалған объектілерді қабылдау бойынша комиссия құрамында жұмыс атқарады.</w:t>
      </w:r>
    </w:p>
    <w:p w:rsidR="00D73C34" w:rsidRDefault="00D73C34" w:rsidP="00D73C34">
      <w:pPr>
        <w:pStyle w:val="a7"/>
        <w:spacing w:after="0" w:line="240" w:lineRule="auto"/>
        <w:ind w:left="0" w:firstLine="425"/>
        <w:jc w:val="both"/>
        <w:rPr>
          <w:rFonts w:ascii="Times New Roman" w:hAnsi="Times New Roman" w:cs="Times New Roman"/>
          <w:sz w:val="28"/>
          <w:szCs w:val="28"/>
          <w:lang w:val="kk-KZ"/>
        </w:rPr>
      </w:pPr>
    </w:p>
    <w:p w:rsidR="00D73C34" w:rsidRDefault="00D73C34" w:rsidP="00D73C34">
      <w:pPr>
        <w:pStyle w:val="a7"/>
        <w:spacing w:after="0" w:line="240" w:lineRule="auto"/>
        <w:ind w:left="0" w:firstLine="425"/>
        <w:jc w:val="both"/>
        <w:rPr>
          <w:rFonts w:ascii="Times New Roman" w:hAnsi="Times New Roman" w:cs="Times New Roman"/>
          <w:sz w:val="28"/>
          <w:szCs w:val="28"/>
          <w:lang w:val="kk-KZ"/>
        </w:rPr>
      </w:pPr>
    </w:p>
    <w:p w:rsidR="00D73C34" w:rsidRDefault="00D73C34" w:rsidP="00D73C34">
      <w:pPr>
        <w:pStyle w:val="a7"/>
        <w:spacing w:after="0" w:line="240" w:lineRule="auto"/>
        <w:ind w:left="0" w:firstLine="425"/>
        <w:rPr>
          <w:rFonts w:ascii="Times New Roman" w:hAnsi="Times New Roman" w:cs="Times New Roman"/>
          <w:b/>
          <w:sz w:val="28"/>
          <w:szCs w:val="28"/>
          <w:lang w:val="kk-KZ"/>
        </w:rPr>
      </w:pPr>
    </w:p>
    <w:p w:rsidR="00D73C34" w:rsidRDefault="00D73C34" w:rsidP="00C342C3">
      <w:pPr>
        <w:pStyle w:val="a7"/>
        <w:spacing w:after="0" w:line="240" w:lineRule="auto"/>
        <w:ind w:left="0"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1.4 Жерді пайдалану мен мемлекеттік бақылауды жүргізу үшін </w:t>
      </w:r>
    </w:p>
    <w:p w:rsidR="00D73C34" w:rsidRPr="00DF26D3" w:rsidRDefault="00D73C34" w:rsidP="00C342C3">
      <w:pPr>
        <w:spacing w:after="0" w:line="240" w:lineRule="auto"/>
        <w:jc w:val="both"/>
        <w:rPr>
          <w:rFonts w:ascii="Times New Roman" w:hAnsi="Times New Roman" w:cs="Times New Roman"/>
          <w:b/>
          <w:sz w:val="28"/>
          <w:szCs w:val="28"/>
          <w:lang w:val="kk-KZ"/>
        </w:rPr>
      </w:pPr>
      <w:r w:rsidRPr="00DF26D3">
        <w:rPr>
          <w:rFonts w:ascii="Times New Roman" w:hAnsi="Times New Roman" w:cs="Times New Roman"/>
          <w:b/>
          <w:sz w:val="28"/>
          <w:szCs w:val="28"/>
          <w:lang w:val="kk-KZ"/>
        </w:rPr>
        <w:t>қолданылатын негізгі нормативтік актілер</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Еліміздің экономикасында жер ресурстарын тиімді пайдалану мақсатында, жер қатынастарын реттейтін нормативтік актілер көмегімен мемлекеттің және қоғамның мүдделерін қамтамасыз ететін, топырақтың бұзылуынан қорғау үшін біздің мемлекетте белгілі жер құқық тәртібі  орнатылған. Нормативтік құқықтық актілер мемлекет ерін, нормативтік тұғырдағы, көп рет қолдануға арналған актілер болып және барлықжеке және заңды тұлғалармен міндетті түрде орындалуға тиісті.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Оларды мемлекет ұйымдастырушылық және қаржылық тарапынан қамтамасыздандырады, сонымен бірге мәжбүрлеп күш қолдану арқылы болса да, орындалуын мемлекеттік органдар бақылайды.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Нормативтік құқықтық актілер негізгі және туынды актілер болып бөлінеді.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Нормативтік құқықтық актілердің негізгі түрлеріне мыналар жатады:</w:t>
      </w:r>
    </w:p>
    <w:p w:rsidR="00D73C34" w:rsidRPr="00D048B3"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Конституция, конституциялық заңдар, кодекстер, заңдар;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Қазақстан Республикасы Президентінің Конституциялық Заң күші бар Жарлықтары; Қазақстан Республикасы Президентінің Заң күші бар Жарлықтары; Қазақстан Республикасы Президентінің өзге де нормативтік құқықтық Жарлықтары;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 Парламенті мен оның палаталарының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Қазақстан Республикасы Үкіметінің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Қазақстан Республикасы Конституциялық Кеңесінің, Жоғарғы Сотының және Қазақстан Республикасы Орталық сайлау комиссиясының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Қазақстан Республикасы министрлер мен өзге де орталық мемлекеттік органдар басшыларының нормативтік бұйрықтары;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мемлекеттік комитеттердің нормативтік қаулылары, өзге де орталық мемлекеттік органдардың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7-1) орталық мемлекеттік органдардың ведомство басшыларының нормативтік құқықтық бұйрықтары;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8) мәслихаттардың нормативтік құқықтық шешімдері, әкімшіліктердің нормативтік құқықтық қаулылары, әкімдердің нормативтік құқықтық шешімдері.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Нормативтік құқықтық актілердің туынды түрлеріне мыналар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регламент-қандай да бір мемлекеттік орган мен оның құрылымдық бөлімшелері қызметінің ішкі тәртібін реттейтін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1-1) техникалық-регламент – өнімге және оның өмірлік циклының үрдісіне міндетті талап орнататын, Қазақстан Республикасының техникалық қадағалау туралы заңнамамен сәйкес өңделген және қолданылатын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ереже - қандай да бір мемлекеттік органның немесе оның құрылымдық бөлімшесінің мәртебесі мен  уәкілеттігін белгілейтін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қағида – қандай да бір қызмет түрін ұйымдастыру және жүзеге асыру тәртібін белгілейтін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нұсқау – заңдардың қоғамдық қатынастардың қандай да бір саласында қолданылуын егжей-тегжейлі көрсететін нормативтік құқықтық акт;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Туынды түрлердегі нормативтік құқықтық актілер негізгі түрлердегі нормативтік құқықтық актілер арқылы қабылданады немесе бекітіледі және олармен бір тұтастық құрайды. Туынды түрдегі нормативтік құқықтық актінің нормативтік құқықтық актілер сатысында алатын орны негізгі түрдегі актінің деңгейімен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Орталық атқарушы органдар мен Қазақстан Республикасы Президентіне тікелей бағынатын және есеп беретін мемлекеттік органдардың аумақтық органдарының, сондай-ақ жергілікті бюджеттерден қаржыландыратын, әкім уәкілеттік берген жергілікті атқарушы органдардың нормативтік құқықтық актілер шығаруға құқығы жоқ.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органдар мен лауазымды адамдар қабылдайтын жеке қолданылатын құқықтық актілер нормативтік құқықтық актілер болып табылмайды.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Нормативтік құқықтық актілер сатысы келесідей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Біздің мемлекетіміздің территориясында Қазақстан Республикасы Конституциясы ең жоғарғы заңдық күшке ие – бұл өміріміздің ең негізгі заңы болып саналады. Барлық заңдар, өз кезегінде Қазақстан Республикасы Конституциясына, яғни Ата заңға сәйкес болу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Конституцияны қоспағанда, өзге нормативтік құқықтық актілердің заң күшінің арақатынасы мынадай төмендей беретін деңгейлерге сәйкес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Конституцияға өзгерістер мен толықтырулар енгізетін Заңдар;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Қазақстан Республикасының Конституциялық заңдары мен Қазақстан Республикасы Президентінің Конституциялық заң күші бар Жарлықтары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2-1) Қазақстан Республикасының Кодекстері;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Республикасының Заңдары, сондай-ақ Қазақстан Республикасы Президентінің нормативтік Жарлықтары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Қазақстан Республикасының Президентінің нормативтік Жарлықтары;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 Қазақстан Республикасы Парламентінің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Қазақстан Республикасы Үкіметінің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Қазақстан Республикасы министрлерінің және басқа мемлекеттік орталық органдардың басшыларының нормативтік құқықтық бұйрықтары, орталық мемлекеттік органдардың нормативтік құқықтық қаулылары және Қазақстан Республикасының Орталық сайлау комиссиясының нормативтік қаулылары;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7-1) Мемлекеттік орталық органдардың ведомство басшыларының нормативтік құқықтық бұйрықтары;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 мәслихаттардың нормативтік құқықтық шешімдері, әкімдіктердің нормативтік құқықтық қаулылары, әкімдердің нормативтік құқықтық шешімдері.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Төменгі деңгейдегі нормативтік құқықтық актілердің әрқайсысы жоғары деңгейдегі нормативтік құқықтық актілерге қайшы келмеуі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Конституциялық Кеңесінің, Қазақстан Республикасы Жоғарғы Сотының және Қазақстан Республикасы Орталық сайлау комиссиясының нормативтік қаулылары аталған сатыдан тыс тұрады.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 аумақтық бөліністер мәслихаттарының нормативтік шешімдері, әкімдіктердің нормативтік құқықтық қаулылары мен әкімдердің нормативтік құқықтық шешімдерінің сатысы Қазақстан Республикасы Конституциясымен және жергілікті мемлекеттік басқару заң актілерімен белгіленеді.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конституциялық Кеңесінің нормативтік қаулылары тек Қазақстан Республикасының Конституциясына ғана негізделеді және барлық өзге нормативтік құқықтық актілер оларға қайшы келуге тиіс емес.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Егер нормативтік құқықтық актілердің өздерінде немесе оларды күшіне енгізу туралы актілерде өзгеше айтылмаса, барлық нормативтік құқықтық актілер тікелей қолданылады.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Күшіне енген нормативтік құқықтық актілерді қолдану үшін қандай да болсын қосымша нұсқаулар талап етілмейді.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нормативтік құқықтық актінің өзінде оның қандай да бір құқық нормасы қосымша құқықтық акт негізінде қолданылатындығы көрсетілсе, онда бұл норма негізгі және қосымша нормативтік құқықтық актіге сәйкес қолданылады. Қосымша нормативтік құқықтық акт қабылданғанға дейін тиісті қатынастарды бұрын реттеп келген нормативтік құқықтық актілер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Әр түрлі деңгейдегі нормативтік актіледің нормаларында қайшылықтар болған жағдайда, неғұрлым жоғары деңгейдегі актінің нормалары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Заңдар нормаларының Қазақстан Республикасы Кодекстерінің нормаларымен алшақтығы болған жағдайларда олар кодекстерге тиісті өзгерістер енгізілгеннен кейін ғана қолданылуы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Бір деңгейдегі нормативтік құқықтық актілердің нормаларында қайшылықтар болған кезде қолданысқа кейінірек енгізілген актілердің нормалары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жер қатынастарын реттейтін және жерді пайдалану және қорғау бойынша мемлекеттік бақылауды атқаратын құқықтық нормалар, жер туралы нормативтік актілерде ғана емес, басқа да құқық салаларының көздерінде де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 жөніндегі мемлекеттік бақылау екі заңды топпен жүзеге асырылады: заңдар және заңға бағынушы актілер.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Заңдар заңға сәйкес актілерден заңды күштілігімен айрықшаланады. </w:t>
      </w:r>
      <w:r>
        <w:rPr>
          <w:rFonts w:ascii="Times New Roman" w:hAnsi="Times New Roman" w:cs="Times New Roman"/>
          <w:i/>
          <w:sz w:val="28"/>
          <w:szCs w:val="28"/>
          <w:lang w:val="kk-KZ"/>
        </w:rPr>
        <w:t xml:space="preserve">Заңдар </w:t>
      </w:r>
      <w:r>
        <w:rPr>
          <w:rFonts w:ascii="Times New Roman" w:hAnsi="Times New Roman" w:cs="Times New Roman"/>
          <w:sz w:val="28"/>
          <w:szCs w:val="28"/>
          <w:lang w:val="kk-KZ"/>
        </w:rPr>
        <w:t>мемлекеттік жоғарғы заңнамалық органдармен бекітіледі де, жоғарғы заң күшіне иеленеді. Заңға сәйкес актілер заңдар негізінде және заңдарды орындау үшін қабылданады.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және қорғауды мемлекеттік бақылауды жүзеге асыру үшін Қазақстан Республикасы Конституциясынан басқа: азаматтық, Жер, Әкімшілік бұзушылық туралы, Қылмыстық, Су, Орман, Экологиялық Кодекстері және тағы басқа заңдар қолданылады.</w:t>
      </w:r>
    </w:p>
    <w:p w:rsidR="00D73C34" w:rsidRPr="00B831D1"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Заңдар ммемлекеттің барлық территориясында қолданыста және барлық министрліктермен, агенттіктермен, ведомстволармен, комитеттермен, заңды және жеке тұлғалармен орындалуы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Заңға сәйкес актілер мемлекеттік орталық басқарудың және салалық құзыретті органдармен, жергілікті басқару және өкімет органдарымен шығарылады. Олар заң дәрежесін нақтылайды және дамытып отырады. Егер қабылданған заңға сәйкес акт қолданыстағы заңдардың біреуіне немесе Қазақстан Республикасының Конституциясына қайшы келсе, ол жойылу немесе заңға сәйкес өзгертілу керек. Заңға сәйкес актілердің формасы оларды шығарған органдарға, олардың уәкілеттігіне немесе құзыреттігіне сәйкес байланысты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 Үкіметі өзінің құзіретінің сұрақтары бойынша Республиканың барлық территориясы бойынша міндетті күшке ие қаулыларды шығарады.  Қазақстан Республикасы Премьер – Министрі бүкіл республика аумағы бойынша міндетті күші бар өкімдерді шығарады. Үкіметтің қаулылары және Премьер – Министрдің актілерге, жарлықтарға және Қазақстан Республикасы Президентінің өкімдеріне қайшы келмеуі тиіс.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Әкімшілік-аумақтық бірліктердің тиісті маслихаттары өзінің құзіретті сұрақтары бойынша шешім қабылдайды, ал әкімшіліктердің әкімдері шешім және өкім қабылдайды, бұлар сәйкес әкімшілік-аумақтық бірліктер территориясыгда орындалуы міндетті. Қазақстан Республикасының Конституциясы және заңнамасына сәйкес келмейтін мәслихат шешімдерін Қазақстан Республикасы Президенті, Қазақстан Республикасы Үкіметі, лауазымы жоғары әкім, және де сот ретімен күші жойылуы мүмкін (ҚР Конституциясы, бап 38).</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тиімді пайдалану, жерді қорғау және олардың пайдалануын бақылау жөніндегі қағидалар қолданыстағы заңнамаға сәйкес және бқлек </w:t>
      </w:r>
      <w:r>
        <w:rPr>
          <w:rFonts w:ascii="Times New Roman" w:hAnsi="Times New Roman" w:cs="Times New Roman"/>
          <w:sz w:val="28"/>
          <w:szCs w:val="28"/>
          <w:lang w:val="kk-KZ"/>
        </w:rPr>
        <w:lastRenderedPageBreak/>
        <w:t>әкімшілікбірліктің аумағындағы жер пайдалану ерекшелігін ескере қолдануы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Жергілікті өкілетті және атқарушы органдардың нормативтік актілері барлық жер пайдаланушылар мен жердің меншік иелеріне, тиісті аумақтардағы – заңды және жеке тұлғалар орындауға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Нормативтік маңызы бар ведомстволық актілерге бұйрықтар, нұсқаулықтар, ереже, ұсыныстар, нұсқау хаттар, әдістемелік нұсқаулар, ұсынымдар және басқа актілер жатады. Олар заңның негізінде және олардың орындалуы үшін шығарылады. Ведомстволық актілер заңдық күші бойынша тиісті министрліктер (ведомство) ішкі жүйесінде міндетті болып табылады және де басқа ұйымдар, кәсіпорындар, мекемелер мен азаматтар үшін құқықтық міндеттер өрісін қалыптастырады.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Министрліктер мен ведомстволардың нормативтік актілері заңға және үкімет қаулыларына арақатысы бойынша бағынышты орында, оларда қағидалар, нақтылайтын құқықтық нормалар және оларды іске асыруды белгілейтін процессуалды тәртіп құрылады.</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1-тарау бойынша бақылау сұрақтары: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пайдалану мен қорғаудың мемлекеттік бақылау ұғымы.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Жерді пайдалану мен қорғаудың мемлекеттік бақылау маңызы.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Жерді пайдалану мен қорғаудың мемлекеттік бақылау мақсаты, міндеті.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Жерді пайдалану мен қорғаудың мемлекеттік бақылау қағидасы.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Жерді пайдалану мен қорғаудың мемлекеттік бақылауын жүзеге асыру бойынша органдар жүйесі.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Жерді пайдалану мен қорғаудың мемлекеттік бақылау объектісі мен субъектісі.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Қазақстан Республикасының нормативтік құқықтық актілер сатысы.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8. Жерді пайдалану мен қорғаудың мемлекеттік бақылауын жүзеге асыру бойынша негізгі нормативтік актілер.</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2-ТАРАУ. ЖЕРДІ ПАЙДАЛАНУ МЕН ҚОРҒАУДЫҢ МЕМЛЕКЕТТІК БАҚЫЛАУ ТҮРЛЕРІ МЕН ТӘСІЛДЕРІ</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2.1 Жерді пайдалану және қорғау үшін жүзеге асыратын бақылау органдарына қатысты мемлекеттік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 мемлекеттік бақылауды жер ресурстарын пайдалану жөніндегі орталық уәкілетті орган мен оның аумақтық органдары, сондай-ақ өзге де уәкілетті органдар өз құзіреті шегінде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қорғауды мемлекеттік бақылауды жүзеге асыратын өзге де мемлекеттік органдар мыналар: </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sidRPr="00B66E7C">
        <w:rPr>
          <w:rFonts w:ascii="Times New Roman" w:hAnsi="Times New Roman" w:cs="Times New Roman"/>
          <w:sz w:val="28"/>
          <w:szCs w:val="28"/>
          <w:lang w:val="kk-KZ"/>
        </w:rPr>
        <w:t>қоршаған ортаны қорғау саласындағы уәкілетті орган;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санитарлық-эпидемиологиялық қызметтің мемлекеттік органдары;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сәулет, қала құрылысы және құрылыс істері жөніндегі уәкілетті орган;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ауыл, орман, аңшылық және балық шаруашылығы, ерекше қорғалатын табиғи аумақтар, су ресурстарын пайдалану мен қорғау саласындағы уәкілетті орган;</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қойнауын пайдалану және қорғау саласындағы уәкілетті орган болып табылады;</w:t>
      </w:r>
    </w:p>
    <w:p w:rsidR="00D73C34" w:rsidRDefault="00D73C34" w:rsidP="00D73C34">
      <w:pPr>
        <w:pStyle w:val="a7"/>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Осы органдар өзара әрекеттесе отырып, өз міндеттерін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тиімді пайдалану және қорғау саласындағы мемлекеттік реттеу, бақылау органдарының негізгі міндеттері осындай. Оларды тиімді пайдалану үшін аталған органдардағы лауазымды тұлғаларға белгіленген құқықтар берілген.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бақылаудың нақты мәселелерін шешу кезінде арнайы уәкілетті органдардың міндеті шектелген, яғни жұмыста бірін-бірі қайталамай және бақылау амалдары мен шаралары келісімділігі қамтамасыздандырылады. Сондықтан заңнамалық деңгейде әрбір органның бақылау міндеті жеке анықталған.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ресурстарын бақылау жөніндегі орталық уәкілетті орган және оның аумақтық органдары жер учаскесінің меншік иелерін және жер </w:t>
      </w:r>
      <w:r>
        <w:rPr>
          <w:rFonts w:ascii="Times New Roman" w:hAnsi="Times New Roman" w:cs="Times New Roman"/>
          <w:sz w:val="28"/>
          <w:szCs w:val="28"/>
          <w:lang w:val="kk-KZ"/>
        </w:rPr>
        <w:lastRenderedPageBreak/>
        <w:t>пайдаланушының жер заңнамасын, оларға тағайындалған мақсатқа сәйкес белгіленген жер учаскесін пайдалану режимін сақтауды, жер учаскесін өз еркімен басып алуды болғызбау, меншік иелерінің және жер пайдаланушылардың құқықтарын сақтай отырып, мемлекеттік бақылауды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Әрі қарай жер ресурстарын басқару жөніндегі орталық уәкілетті орган және оның аумақтық органдары жер учаскелерінің меншік иелері мен жер пайдаланушылардың топырақ құнарлығын қалпына келтіру және сақтауға бағытталған ұйымдастыру-шаруашылық, агротехникалық, орман қырқу және гидротехникалық эрозияға қарсы жағымсыз әсер ететін, нысандарды пайдалануға беру және құрылысты орналастыру кезінде табиғи қорғау және жер заңнамасы талаптарын орындау; су мен жел эрозияларынан, жағудан, аурудан, екінші қайтара тұзданудан, құрғаудан, тығыздалудан, ластану мен өндірістік қалдықтардан, химиялық заттардан, басқа да бұзатын үрдістерден жерлерді қорғау бойынша шараларды жүзеге асыруды; бұзылған жерлерді өңдеу, олардың өнімі мен жердің басқа пайдалы қасиетін қайта қалпына келтіру; бұзылған жерге байланысты жұмыстарды жүргізу кезінде топырақ құнарлы қабатын қырып алу, сақтау және пайдалану; жер учаскесінің меншік иелері мен жер пайдаланушылардың жердің жағдайы мен пайдалануы туралы жер заңнамасымен белгіленген мәліметтерді мемлекеттік органдарға дер кезінде ұсыну; жердің жағдайына жағымсыз әсер ететін, объекті тұрғызылатын жер учаскелерін таңдауы мен қорғау қалақұрылысының игеруін; жерлерді пайдалану мен қорғау жөніндегі жерге орналастыру және басқа жобаларды жүзеге асыру; жер қатынастары мен жерге орналастыру мәселелері бойынша заңды тұлғалар мен азаматтардың өтініштерін (ұсыныстарын) қараудағы белгіленген мерзімін бақылау; шекараланған (межеленген) белгілерді орнату және сақтау; уақытша пайдалану үшін жергілікті атқарушы органдардың ұсынған уақытша пайдаланудағы жер учаскелерін белгіленген уақытында қайтаруды бақылап отырады.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Топырақтың құнарлы қабатының қалпына келмейтін және жердің сапалы жағдайының нашарлауы болған жағдайда жер ресурстарына келген зиянның себебін анықтайды.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қоршаған ортаны қорғау саласындағы уәкілетті органның міндетіне және оның аумақтық  органдарына өндірістік қалдықтардың ластану мен шашалуы, химиялық және радиоактивтік заттардан жерді қорғау; химикатты және биологиялық заттарды қолдану, сақтау, тасымалдау, залалсыздандыру, көмуін белгіленген нормалар мен қағидалар бойынша орындалуын бақылау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Бұдан басқа, қорықтардың табиғи қорғау режимін, тапсырыстардың, басқа қорғалатын аумақтар мен сирек ландшафтарды сақтауды, жер учаскелерінің меншік иелері мен жер пайдаланушылардың табиғатты қорғау өндірістік технологияларын қолдану, қоршаған табиғи ортаға зиян келтірмеуді және өзінің шаруашылық қызметінің нәтижесінде экологиялық жағдайлардың нашарламауын жібермеу; жаңа ғимараттарды пайдалануға </w:t>
      </w:r>
      <w:r>
        <w:rPr>
          <w:rFonts w:ascii="Times New Roman" w:hAnsi="Times New Roman" w:cs="Times New Roman"/>
          <w:sz w:val="28"/>
          <w:szCs w:val="28"/>
          <w:lang w:val="kk-KZ"/>
        </w:rPr>
        <w:lastRenderedPageBreak/>
        <w:t>беру және ғимараттарды, құрылыстарды және басқа нысандарды қайта құру, орналастыру, жоспарлау кезінде, жердің хал-ахуалына жағымсыз әсер ететін жаңа техникалар мен технологияларды енгізу кезінде экологиялық талаптарды қамтамасыз ету; топырақтың құнарлы қабатын қайта қалпына келтіру мен сақтау бойынша жер учаскесінің меншік иелері мен жер пайдаланушылардың ұйымдастыру-шаруашылық, агротехникалық, орманкесу және гидротехникалық кешендегі өндірістік шараларды дер кезінде және дұрыс өткізу; топырақтың құнарлы қабатын алу, сақтау және пайдалану, пайдалы қазбалардың өндірістік қорларын өндіріп алу немесе басқа бұзатын технологиялық үрдістер мен жұмыстардың әрі қарай пайдалануын, олардың мақсаттық нысанымен сәйкестігі бойынша босатылған жерлерді қайта қалпына келтіру.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 денсаулық сақтау министрлігінің Мемлекеттік санитарлық-эпидемиологиялық қызметі жер учаскелерін пайдалану, күзету, санитарлық-қорғау, сауықтыру және рекреациялық аймақтарды белгілеу, кәсіпорындарды жоспарлау мен іске қосу, радиоактивтік, токсикалық материалдар мен өндіріс қалдықтары бойынша нысандар; жерлердің ластануын қоздыратын жағымсыз материалдар мен өндіріс қалдықтарының пайда болуын, жұқпалы ауруларды қоздыру кезінде тазалық заңнамасын сақтай отырып, мемлекеттік санитарлық-эпидемиологиялық бақылауды ; жаңа және қайта құрылған ғимараттар, құрылыстар және басқа нысандарды орнықтыру, жоспарлау және іске қосу, сондай-ақ жердің хал-ахуалына әсер ететін жаңа техникалар мен технологиялар енгізу кезінде санитарлық-гигиеналық талаптарды сақтауды қамтамасыз етуді жүзеге асырады.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индустрия және сауда министрлігі және оның аумақтық органдары құзыретіне жерді пайдалануды, белгіленген заңнама актілерін, сәулет-қалақұрылысы қызметі мен сәулет-қалақұрылысы құжаттамалары саласындағы мемлекеттік нормативтері: нысандар мен кешендерді өз еркімен құрылыс, қайта құру, жаңарту, күрделі жөндеу мен абаттандыруын жасау, көшелердің белгіленген қызыл сызықтары мен құрылыс сызықтарын сақтау; жер учаскеінің, елді мекендер (іске қосу) бойынша белгіленген сәулет – қалақұрылысы құжаттамаларының талаптарын қамтамасыз ету; мәдениет және сәулет, тарихи ескерткіштерді қорғау жөніндегі заңнаманы орындалуын бақылау 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Республикасының Ауыл шаруашылығы министрлігі және оның аумақтық орындарында ауылшаруашылық жерлеріне карантин жасалған зиянды және ауру өсімдіктердің ушығып кетуінен, арамшөптер, бұтақтар мен ұсақ ормандардың жайылып кетуінен, қорғауға бағытталған шараларды жүзеге асыра отырып, мемлекеттік бақылауды жүзеге асырады.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Қазақстан Республикасының Ауыл шаруашылығы министрлігінің Су ресурстары жөніндегі комитеті және оның аумақтық органдары су қорғау аймақтары мен белдеулердегі су қорғау шараларын, сондай-ақ суға зиянды әсерлермен күрес жөніндегі шараларды (су тасқыны, су басу, су астында қалу, жағалаулардың бұзылуы мен басқа да құбылыстар) ұйымдастырылып </w:t>
      </w:r>
      <w:r>
        <w:rPr>
          <w:rFonts w:ascii="Times New Roman" w:hAnsi="Times New Roman" w:cs="Times New Roman"/>
          <w:sz w:val="28"/>
          <w:szCs w:val="28"/>
          <w:lang w:val="kk-KZ"/>
        </w:rPr>
        <w:lastRenderedPageBreak/>
        <w:t>орындалуын; су қоры жерлерінің құрамына енетін, су қорғау аймақтары мен белдеулері жерлерін тиімді пайдалану; су қорғау аймақтары мен белдеулері аумақтарының пайдалану режимін, сондай-ақ су жинауда су қорғау режимін сақтау; сутехникалық жұмыстарды, кәсіпорын құрылыстарын, су нысандары және олардың су қорғау аймақтарының жағдайына әсерететін, құрылыстар мен басқа нысандарды өз еріктерімен салуға жол бермеуді мемлекеттік бақылау жүргізеді.</w:t>
      </w:r>
    </w:p>
    <w:p w:rsidR="00D73C34" w:rsidRDefault="00D73C34" w:rsidP="00D73C34">
      <w:pPr>
        <w:spacing w:after="0" w:line="240" w:lineRule="auto"/>
        <w:ind w:firstLine="425"/>
        <w:jc w:val="both"/>
        <w:rPr>
          <w:rFonts w:ascii="Times New Roman" w:hAnsi="Times New Roman" w:cs="Times New Roman"/>
          <w:i/>
          <w:sz w:val="28"/>
          <w:szCs w:val="28"/>
          <w:lang w:val="kk-KZ"/>
        </w:rPr>
      </w:pPr>
      <w:r>
        <w:rPr>
          <w:rFonts w:ascii="Times New Roman" w:hAnsi="Times New Roman" w:cs="Times New Roman"/>
          <w:sz w:val="28"/>
          <w:szCs w:val="28"/>
          <w:lang w:val="kk-KZ"/>
        </w:rPr>
        <w:t>Жерді пайдалану мен қорғауды мемлекеттік бақылау мынадай қызметтерді орындайды:</w:t>
      </w:r>
      <w:r>
        <w:rPr>
          <w:rFonts w:ascii="Times New Roman" w:hAnsi="Times New Roman" w:cs="Times New Roman"/>
          <w:i/>
          <w:sz w:val="28"/>
          <w:szCs w:val="28"/>
          <w:lang w:val="kk-KZ"/>
        </w:rPr>
        <w:t>ақпараттық, алдын алу және жолын кесу.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Ақпараттық </w:t>
      </w:r>
      <w:r>
        <w:rPr>
          <w:rFonts w:ascii="Times New Roman" w:hAnsi="Times New Roman" w:cs="Times New Roman"/>
          <w:sz w:val="28"/>
          <w:szCs w:val="28"/>
          <w:lang w:val="kk-KZ"/>
        </w:rPr>
        <w:t>міндет жерді пайдалану мен жағдайы жөніндегі мәліметтерді жинау, топтау және талдау, бақылаудағы субъектілердің жер және басқа заңнамалық талабының орындалуын бақылау, сондай-ақ кінәлі тұлғаларды әкімшілік жауапкершілікке тарту туралы сұрақтарды шешу үшін уәкілетті органдардың қарауына анықталған жер құқықтырын бұзу туралы материалдарды жіберумен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Жолын кесу </w:t>
      </w:r>
      <w:r>
        <w:rPr>
          <w:rFonts w:ascii="Times New Roman" w:hAnsi="Times New Roman" w:cs="Times New Roman"/>
          <w:sz w:val="28"/>
          <w:szCs w:val="28"/>
          <w:lang w:val="kk-KZ"/>
        </w:rPr>
        <w:t>міндеті, жерге құқық бұзушылық жасаған кінәлі тұлғалардың дұрыс емес әрекеттерін тоқтатуға бағытталған.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аталған міндеттер Қазақстан Республикасы халықтарының табиғи ресурсы, негізгі өмірі мен қызметі сияқты, жерлерді пайдалану мен қорғау-сақтау үшін мемлекеттік бақылаудың негізгі мақсатын іске асыруға олар қаншалықты бағытталғанын анық көрсететін құқық қорғау сипатын атқарады.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қатынастары субъектері өздерінің құқықтарын іске асырғанда жерге, табиғи ресурс ретінде және басқа да қоршаған ортаның объектілеріне залал және де басқа тұлғалардың құқықтары мен заңды мүдделеріне қайшы келмеуі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қорғауды мемлекеттік бақылаудың мақсаты мен есептерінің жаңа қырлары 2003 жылы 20 маусымда қабылданған қазақстан Республикасы Жер Кодексінде ресми бекітілді.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Pr="00915C6B"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2.2 Мемлекеттік бақылау жұмыс мазмұны мен ерекшелігі бойынша</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Экономика салаларында жер әр түрлі мақсатпен пайдаланылады және соған қатысты сәйкес мемлекеттік бақылау жүргізіледі. Сондықтан экономика салаларында мемлекеттік бақылау мазмұны мен спецификациясы әрқилы.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Жұмыстың мазмұны мен спецификасы бойынша сонымен қатар қойылған мақсаттарға байланысты бақылау үш түрге бөлінеді:</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алдын ала;</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ағымды;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соңғы.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Алдын ала бақылауға – жобаны сараптау жұмыстары жатады, онда ғылыми ұсыныстардың, шектеулердің және нормалардың жобада сәйкес </w:t>
      </w:r>
      <w:r>
        <w:rPr>
          <w:rFonts w:ascii="Times New Roman" w:hAnsi="Times New Roman" w:cs="Times New Roman"/>
          <w:sz w:val="28"/>
          <w:szCs w:val="28"/>
          <w:lang w:val="kk-KZ"/>
        </w:rPr>
        <w:lastRenderedPageBreak/>
        <w:t>келуі белгіленеді, бұл дұрыс емес және негізсіз шешімдерді болдырмауға бағытталған.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Ағымды бақылауға – жобаның жүзеге асуында мемлекеттік бақылау және авторлық бақылау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Соңғы бақылауға – жерді пайдалануды талдау ретіндегі іс-әрекет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Соңғы бақылаудың нәтижесі бойынша жердің нақтылы пайдалану деңгейі бойынша қорытынды шығарылады және болашақта одан да тиімді пайдалану жолдары ұсынылып, жобалық шешімдердің дұрыс орындалуын қамтамасыздандырады.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атқаратын ролі әр түрлі өндіріс салалары және адамдардың экономикалық әрекет аумағында әртүрлі. Осыған сәйкес жерді пайдалану мен қорғауда мемлекеттік бақылау да әр түрлі. Ауыл шаруашылығында және ормандық шаруашылықта жер ең басты өндіріс құралы болып саналады. Маңызды белгі болып пайдалану және сапа қалпы есептеледі. Бұнда алаптардың сапасы топырақ жамылғысымен, өсімдікке қажетті элементтердің топырақта барлығымен, бедермен, шөп жамылғысымен, мелиорациялық жағдайымен және тағы да басқа белгілерімен анықталады.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кеңістік базисі ретінде пайдаланғанда ол ең алдымен ауданы мен орналасуымен сипатталады. Ірі жер пайдаланушы – өндіріс негізі жер ауданымен болашақта кеңейіп дамуға, қосымша қызмет, қойма, қорғау белдеулеріне қосалқы жерлерді қажетсінеді.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Пайдалы қазбаларды өндіргенде бағалы алаптар ауылшаруашылық айналымнан алынып, топырақтың табиғи құрылымы бұзылады.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Ұңғымаларды тескенде, геологиялық жұмыстарда үлкен алаптар бүлдіріліп, флора мен фаунаға зиян келтіріледі.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Сондықтан мемлекеттік бақылауды жүргізу ерекшеліктері келесіде, егерде заңсыз жерді иеленуді құжаттарды тексеріп анықталса, қосымша заңсыз жерді жырту, қосып алуды анықтауға геодезиялық құралдар қажет. Топырақтық бүлдірілуі және құнарлығын анықтауға арнайы топырақ зерттеулері мен іздестірулер қажет.</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2.3 Жұмыс көлеміне және қамтитын аумаққа байланысты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мемлекеттік</w:t>
      </w:r>
      <w:r w:rsidR="00C342C3">
        <w:rPr>
          <w:rFonts w:ascii="Times New Roman" w:hAnsi="Times New Roman" w:cs="Times New Roman"/>
          <w:b/>
          <w:sz w:val="28"/>
          <w:szCs w:val="28"/>
          <w:lang w:val="kk-KZ"/>
        </w:rPr>
        <w:t xml:space="preserve"> </w:t>
      </w:r>
      <w:r>
        <w:rPr>
          <w:rFonts w:ascii="Times New Roman" w:hAnsi="Times New Roman" w:cs="Times New Roman"/>
          <w:b/>
          <w:sz w:val="28"/>
          <w:szCs w:val="28"/>
          <w:lang w:val="kk-KZ"/>
        </w:rPr>
        <w:t>бақылау</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Жұмыс көлеміне және бақылауымен қамтитын аумақ, сонымен қатар орындаушы ортасына байланысты бақылаудың келесі түрлері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жалпымемлекеттік;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ведомствалық;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ішкішаруашылық (өндірістік);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қоғамдық.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Жалпымемлекеттік бақылау мемлекеттік шара болып келеді, сондықтан мемлекеттің өзі мазмұнын, міндетін және оның енгізу ретін, құрылым құжат мазмұнын, есеп беру мерзімін, бақылау органдарын белгілейді.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Мемлекеттік бақылаумен қатар ведомствалық бақылау жүргізуге қажеттілік туындайды, ол жалпымемлекеттіктің бөлігі бола тұра объектісімен бөлінеді, яғни нақты министрліктердің немесе ведомстваның қарамағындағы жерлері.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Ведомствалық бақылау еліміздің экономикасының нақты саласы туралы ақпарат береді. Мысалы, қала жерлерінің ұтымды пайдалануы қала шекарасындағы жердің жағдайы мен нақты пайдалануымен, салынған құрылыстың түрі және дәрежесімен сипатталады. Орман шаруашылығының тиімді жүргізілуін, оның орман жамылғысы жағдайы және аумақты орман пайдаланушылар әрекетіне байланысты анықтайды.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Ішкішаруашылық бақылау нақты жерді жер меншікті иесі мен жер пайдаланушының жерінің аумағымен шектеледі және жердің мақсатты мен толық тиімді дәрежесі пайдалану дәрежесін анықтауға, сонымен қатар жер заңының бұзылу нақты әрекеттерді анықтауға бағытталған. Объектілерде ішкішаруашылық бақылау өндірістік мониторинг мәліметтеріне негізінде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Қоғамдық бақылау мемлекеттік емес бірлестіктер жарғыларына сәйкес атқарылады.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2.4 Жалпы және арнаулы мемлекеттік бақылау. Жалпы және арнайы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элементтер</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бақылаудың түрлері өздерінің ішінде бірқатар сипаттағы белгілерімен түршелерге және бөлінеді. Айталық, мазмұны бойынша жалпы және арнайы мемлекеттік бақылау бөлінеді. Егер тексеріске жататын болған жағдайда, мысалы, ішкішаруашылық жерге орналастыру жобасын жүргізілген болса, онда жалпы бақылау барлық өткізілген жерге орналастыру жұмысының дұрыстылығын тексеру болса, ал арнайы бақылау белгілі бір ғана бөлігін немесе жерге орналастыру үрдісінің кезеңін ғана қамтиды, мысалы ауыспалы егістіктің игерілуін ғана. Бірақ бұл арнайы бақылаудың жалпы бақылаудан жұмыс көлемі кем деген емес. Жалпы бақылауға кіші топ немесе бір шаруашылық жатуы мүмкін, ал арнайы бақылау (мысалы, егістіктегі бидай дақылының нақты ауданын анықтау) шаруашылықты, ауданды, облысты және де аумаққа дейін қамтуы мүмкін. Сонымен бақылаудың әр түрлілігіне оның атқарылатын жұмыс көлемі, рөлі маңызды емес, оған қойылған мақсат пен міндеттері маңызды.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пайдалануды және қорғауды мемлекеттік бақылауды жүргізу барысында </w:t>
      </w:r>
      <w:r>
        <w:rPr>
          <w:rFonts w:ascii="Times New Roman" w:hAnsi="Times New Roman" w:cs="Times New Roman"/>
          <w:i/>
          <w:sz w:val="28"/>
          <w:szCs w:val="28"/>
          <w:lang w:val="kk-KZ"/>
        </w:rPr>
        <w:t xml:space="preserve">жалпы және арнайы </w:t>
      </w:r>
      <w:r>
        <w:rPr>
          <w:rFonts w:ascii="Times New Roman" w:hAnsi="Times New Roman" w:cs="Times New Roman"/>
          <w:sz w:val="28"/>
          <w:szCs w:val="28"/>
          <w:lang w:val="kk-KZ"/>
        </w:rPr>
        <w:t>элементтер бөлінеді. Жалпы элементтер жер қорының барлық санаттарына сипатты, ал элементтер бақылау барысында жерді санаттарына, жерді пайдаланушылар мен жер меншіктеріне қатысты спецификасын ескереді. Жерді пайдалану және қорғауды мемлекеттік бақылаудың жалпы элементтерінің арасында жер учаскесін заңды пайдалану заңдылығының негізін тексеру, жердің нақты пайдалануын зерттеу, тиімді және мақсатты пайдалану сәйкестігін атауға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 учаскесінің меншікті немесе пайдалану негізін тексеру, заңды түрде жерді меншікке немесе пайдалануға берілгенін, жер учаскелерінің нақты ауданы мен шекараларының ресми алғанына сәйкестілігі тексеріледі.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Тәжірибеде мынадай жағдайлар кездеседі, заңды түрде белгілі бір жер телімін алғаннан кейін, кейбір жеке меншік иелері немесе жер пайдаланушы, өз еріктерімен заңсыз жер көлемін басқа тұлғаның (мемлекеттің) есебінен ұлғайтып алады, жер учаскесінің бір бөлігін тиісті органдардың рұқсатынсыз, қажет құжаттарсыз белгілі бір адамдарға бөліп береді немесе учаскелерін айырбастайды. Бақылау барысында құжаттарды тексеру жүзеге асады. Сондай жағдайда тиісті құжаттарды рәсімдемей, өз еріктерімен жерді айырбастау жағдайлары да анықталады. Мұндай заңсыз әрекеттердің нәтижесінде нақтылы жерді пайдаланушыда немесе жер иесінде, алдында берілген жер телімі емес, басқа тіркелмеген телім болып шығады.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Пайдаланушыға немесе меншік иесіне берілген жер телімі пайдаланбай қалмауы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Соған қарамастан, кейбір ауылшаруашылық емес жер пайдаланушылар берілген жерді пайдаланбайды немесе оз уақытында ол жерді ауданы үлкендігіне байланысты қамти алмайды, ал ауылшаруашылық пайдаланушылар қажетті қаржы – құралдар, білім жетіспеушілігінен, шаруаға салақ қарап еңбек етпегендіктен немесе ауыл шаруашылығына жарамсыз алаптар (сорлар, құмдар, батпақтар, жыралар және т.б.) болғандықтан, жерлерді пайдаланбайды. Мұндай жағдайда орнатылған заң тәртібі бойынша қолданбаған, пайдаланбаған жерлер арнайы тізімге енгізіледі және белгілі уақыт аралығында мемлекет қорына немесе басқа субъектілерге жерді пайдалануға немесе жеке меншікке беріледі.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заңнамасының қағидаларының бірі болып, жер телімінің нысаналы мақсатта пайдалануы болып табылады. Заңды тұлғаға немесе азаматқа бөлінген немесе берілген жер учаскесі, қатал түрде нысаналы мақсатта пайдаланылуы тиіс. Жер учаскесінің нысаналы мақсаты нақты субъектіге берілген жағдайда құзыретті орган шешімінде көрсетіледі және де жерге құқығы берілу құжаттарда тіркеледі. Бұл барлық жер пайдаланушыларға, уақытша мен тұрақты және де меншік иелеріне қатысты.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Қажетті жағдайда, жер заңнамасына қайшылық болмаса, нақты жер телімінің нысаналы мақсаты жерді берген құзыретті органдарымен өзгертіле алады. Жер телімінің нысаналы мақсатта пайдаланылуын тексеріп, оның нақтылы пайдаланылуы көрсетілген тиісті шешімдер мен құжаттармен салыстыру кезінде жүзеге асырылады. Нысаналы мақсатына сай емес жерді пайдалануы анықталса, онда нысаналы мақсатын өзгерту туралы немесе жер телімін басқа меншік иесі немесе пайдаланушы субъектілерге берілу мәселесі шешілуі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Арнайы элементтер </w:t>
      </w:r>
      <w:r>
        <w:rPr>
          <w:rFonts w:ascii="Times New Roman" w:hAnsi="Times New Roman" w:cs="Times New Roman"/>
          <w:sz w:val="28"/>
          <w:szCs w:val="28"/>
          <w:lang w:val="kk-KZ"/>
        </w:rPr>
        <w:t xml:space="preserve">– жерді пайдалану және қорғауды әр түрлі дифференцияланған тексерістермен түрлі жер санаттарын тиімді пайдалануын және нысаналы мақсатын, заңдылығын анықтауға бағытталған мемлекеттік бақылаумен білінеді. Жер заңнамасында бекітілген тиімді </w:t>
      </w:r>
      <w:r>
        <w:rPr>
          <w:rFonts w:ascii="Times New Roman" w:hAnsi="Times New Roman" w:cs="Times New Roman"/>
          <w:sz w:val="28"/>
          <w:szCs w:val="28"/>
          <w:lang w:val="kk-KZ"/>
        </w:rPr>
        <w:lastRenderedPageBreak/>
        <w:t>пайдалану қағидасы жеке жер санаттары мен түрлеріне байланысты әртүрлі болады, сондықтан мемлекеттік бақылаудың арнайы элементтерінің мазмұны да әртүрлі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Айталық, ауыл шаруашылық  жерінің тексерісіне мемлекеттік бақылаудың арнайы элементтеріне уақытында және дұрыс ұйымдастырылған ұйымдастыру-шаруашылық, агротехникалық, орман-мелиоративтік, гидротехникалық, эрозияға қарсы кешенді шаралардың жүргізілуі; қорғаныш орман белдеулерінің сақталуы; құрылыста және жалпы таралған пайдалы қазбаны өндіруде жерді тиімді пайдалану т.б. кіреді.</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2.5 Қатынас сипаты бойынша жерді пайдалану мен қорғауды</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мемлекеттік бақылау</w:t>
      </w:r>
    </w:p>
    <w:p w:rsidR="00D73C34" w:rsidRPr="00FC24DD"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Жерді пайдалану мен қорғауды бақылау қатынас сипаты бойынша да өзгешеленуі мүмкін. Бұл белгісі бойынша сырттан және ішкі (ішківедомстволық) бақылау түрлері айрықшаланады. Және де сырттан бақылау, әдетте жалпымемлекеттік өкімет және басқару органдарымен атқарылса, ішкі бақылауды жер пайдаланушы мен  жер учаскесінің меншік иесінің өзі, сонымен қатар халық шаруашылығының нақты саласы немесе ведомствосы деңгейінде, соның ішінде олардың өкілдері атқара алады.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Бұл бақылау мемлекеттік бақылауға қажетті барлық мәліметтерді қамтиды, және де нақты ведомствоға, шаруашылыққа тән есептерді, сұрақтарды шешуге бағытталған. Бұл сұрақтар жерді пайдалану мен қорғауды мемлекеттік бақылау қызметін атқаратын органмен мақұлдануы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 сипатының мағлұматтары толықтығы тарапынан жалпы және іріктеп бақылауды ажыратады. Жалпы бақылауды бүкіл бақылаудағы территорияға жүргізсе, ал іріктеп бақылау жер заңнамасын орындауына күмән келтіретін территорияның бөліктерін ғана қамтиды. Жалпы бақылауды жерді пайдалану мен қорғаудың мемлекеттік бақылау инспекторы уақыты алдын-ала белгіленген кестеге сәйкес атқарды. Жалпы бақылауда жер заңнамасының орындалуы барлық талаптары мен элементтері бойынша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Іріктеп бақылауда уақыт пен қаржы-құрал тапшылығында, аз еңбек шығыны жұмсалатын барынша тән сипатты немесе орташа көрсеткіштерді пайдаланады. Іріктеп пайдалану территория бөліктерінің жағдайын көрсетеді, бірақтан іріктеп бақылауды дұрыс пайдаланғанда, қосымша еңбек шығыны мен қаржы жұмсамай-ақ, бүкіл территорияның жай-күйі жөнінде білуге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Іріктеп бақылауды көбінесе тиісті территорияда мемлекеттік бақылаудың дұрыс жүргізілуін білу мақсатында және де заңды жалпы немесе оның элементтерін бұзушылығының нақты көрінісін ұстану үшін, жоғары тұрған органдардың лауазымды адамдары жүргізіледі. Жалпы бақылауды өткізу </w:t>
      </w:r>
      <w:r>
        <w:rPr>
          <w:rFonts w:ascii="Times New Roman" w:hAnsi="Times New Roman" w:cs="Times New Roman"/>
          <w:sz w:val="28"/>
          <w:szCs w:val="28"/>
          <w:lang w:val="kk-KZ"/>
        </w:rPr>
        <w:lastRenderedPageBreak/>
        <w:t>қымбат болса да, ол мезгілді түрде берілген барлық жер телімдерінің пайдалануын және заң бұзушыларды анықтау үшін жүргізілуі керек.</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2.6 Мемлекеттік бақылаудың мерзімі мен үздіксіздігі бойынша сипаттамасы</w:t>
      </w:r>
    </w:p>
    <w:p w:rsidR="00C342C3" w:rsidRDefault="00C342C3"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бақылаудың мерзімі мен үздіксіздігі бойынша сипаты мынадай топтарға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жүйелі (тұрақты);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кезеңді (бірдей уақыт аралықтарында);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бір мезгілде (қажет уақыттарда).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Жүйелі бақылау уақыт кезеңдері белгіленбей, тұрақты түрде, арнайы органдармен жүргізіледі, және лауазымды тұлғалардың қызметтік міндеттеріне кіреді. Бұл бақылау түрі жер заңнамасын бұзудың, жер сапасының жағдайын анықтау, ұтымды, тиімді пайдалану мен қорғаудың мәліметтерін жинау, өңдеу және талдауға бағытталған. Жүйелі бақылау құқықтық бұзушылықты ескертеді, нақты уақытында қажетті шараларды қолануға, жер заңдылықтарын орындамаған үшін құқық бұзушыны жауапкершілікке тартады.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Осымен қатар бірқатар бұзушылықты бақылауды белгіленген уақыт кезеңдерінде орындаған жеткілікті. Мысалға, ауылшаруашылық өндірісінде жердің негізгі өндірістік құрал болып пайдаланатындығынан, тексеру мерзімі сол ерекшелікке байланыстырылады.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Бір мезгілді бақылау үлкен масштабты территорияларда жүргізіліп, арнайы мәселелерді шешеді. Ол нақты уақыт мерзімінде пайда болған экономикалық, әлеуметтік және табиғи жағдайларға байланысты болады. Мысалға, бір уақыт мезгілі аралықтарында Қазақстан Республикасы көлемінде шаруа қожалығы жерлерін пайдалануын анықтау үшін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Тұрақты бақылау қазіргі заманға сай деңгейде мәліметтер жинап және пысықтап отыруға мүмкіндік береді.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бұзушылықтар мен өзгерістер тек мәтін түрінде көрсетілмей, сызбалы-картографиялық негізде де көрсету керек. Сандық ақпаратты графикалық түрде жер пайдаланушылық сызбасына салып немесе арнайы диаграмма, графика, картограмма т.б. түрінде көрсету қажет. Бұлар заң бұзушыларды жауапкершілікке тартуда маңызды.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және қорғауды мемлекеттік бақылауды жүргізу түрлі әдістермен жүргізіледі. Мына немесе басқа әдістерді қолдану жүргізіліп жатқан бақылаудың берілген тапсырмасы және спецификалық көрсеткіштеріне тәуелді. Әдістер мен техникалық құралдарды қолдану, мәліметтерді алу және өңдеуде аз шығынды қамтамасыз етеді. Бақылауды тексеру, өлшеу, мәліметтерді салыстыру жолымен жүргізуге болады. Ерекше жетілдірілген техникалық құралдар және тәсілдерді қолдану мемлекеттік бақылауды дұрыс және уақытылы орындауын қамтамасыз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Жерді пайдалану мен қорғауды мемлекеттік бақылау 2 негізгі әдіспен жүргізіледі: </w:t>
      </w:r>
      <w:r>
        <w:rPr>
          <w:rFonts w:ascii="Times New Roman" w:hAnsi="Times New Roman" w:cs="Times New Roman"/>
          <w:i/>
          <w:sz w:val="28"/>
          <w:szCs w:val="28"/>
          <w:lang w:val="kk-KZ"/>
        </w:rPr>
        <w:t xml:space="preserve">визуалды (көзбен көріп)-құралдық </w:t>
      </w:r>
      <w:r w:rsidRPr="006D00F6">
        <w:rPr>
          <w:rFonts w:ascii="Times New Roman" w:hAnsi="Times New Roman" w:cs="Times New Roman"/>
          <w:sz w:val="28"/>
          <w:szCs w:val="28"/>
          <w:lang w:val="kk-KZ"/>
        </w:rPr>
        <w:t xml:space="preserve">және </w:t>
      </w:r>
      <w:r>
        <w:rPr>
          <w:rFonts w:ascii="Times New Roman" w:hAnsi="Times New Roman" w:cs="Times New Roman"/>
          <w:i/>
          <w:sz w:val="28"/>
          <w:szCs w:val="28"/>
          <w:lang w:val="kk-KZ"/>
        </w:rPr>
        <w:t>құжаттық</w:t>
      </w:r>
      <w:r>
        <w:rPr>
          <w:rFonts w:ascii="Times New Roman" w:hAnsi="Times New Roman" w:cs="Times New Roman"/>
          <w:sz w:val="28"/>
          <w:szCs w:val="28"/>
          <w:lang w:val="kk-KZ"/>
        </w:rPr>
        <w:t xml:space="preserve"> түрінде.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Экономика салаларында жер әр түрлі мақсаттарда қолданылып, соған сәйкесінше оған мемлекеттік бақылау жүргізіледі. Жер ғимараттар, құрылыстар, тұрғын үйлер тұрғызу үшін ауыл шаруашылықта, өндірісте, орман шаруашылығы мен денсаулық сақтау салаларында қолданылады. Жердің рөлі өндірістің әр түрлі салаларында және адамдар тіршілігі салаларында әрқилы. Сондықтан да мемлекеттік бақылау жерді пайдалануы және қорғалуында әр түрлі болып келеді. Егер, жер кеңістік базисі ретінде қолданылса, онда ол, біріншіден, көлемімен, орналасуымен сипатталады. Ауыл және орман шаруашылығында жер өндіргіш күш және негізгі өндірістік құрал ретінде саналады. Ең маңызды белгілерінің бірі болып, сапалы жағдайын пайдалану болып табылады. Сонымен қатар алаптардың сапалығы топырақтың жамылғысына, минералды тыңайтқыштармен, рельефтері, қоректік заттармен және басқада белгілерімен анықталады. Жердің көп ауданы өнеркәсіпте-арнайы экономикалық зоналар құру, жолдары, қоймалар және т.б. үшін пайдаланылады. Пайдалы қазбаларды өндіргенде жердің генетикалық қабаттары бұзылады. Ең құнды алаптар ауылшаруашылық айналымынан алынады. Жерді құрылыстарда, сызықтық ғимараттары: магистральды құбыр желілері, темір және автомобиль жолдары, электр тасымалдаушы желілері және т.б. пайдаланады. Геологиялық жұмыстар жүргізілгенде, ұңғымалар бұрылғанда көлемді территориялар ластанады.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экономикасының әр түрлі салаларында мемлекеттік бақылаудың құрамы мен жүргізілу әдістері де айрықша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Мысалы, жер өз еркімен иемденуді арнайы құжаттар арқылы немесе визуалды тексеру арқылы анықтауға болады. Жерді қосып жыртуды анықтау үшін арнайы геодезиялық құрал-жабдықтар керек болады (теодолит, өлшеуіш лента және т.б.). Өнімділігін және бонитет балдарын анықтау үшін арнайы зерттеулер мен топырақтың талдау қажет.</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2-тарау бойынша бақылау сұрақтары: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пайдалану мен қорғауда мемлекеттік бақылау қолданылатын түрлері мен әдістерін атаңыз?</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Жерді пайдалану мен қорғауда мемлекеттік бақылауды жүзеге асыратын мемлекеттік органдардың құзіреті?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Жерді пайдалану мен қорғауды мемлекеттік бақылаудың мазмұны және спецификалық жұмыстары.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Жұмыс көлемі мен территория ауқымына қарай жүргізілетін жерді пайдалану мен қорғауда мемлекеттік бақылаудың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 Жерді пайдалану мен қорғаудағы мемлекеттік бақылаудың жалпы және арнайы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6. Жерді пайдалану мен қорғауда мемлекеттік бақылаудың толық ақпаратпен қамту сипаттамасы.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 Мерзімі мен үздіксіздігі бойынша жерді пайдалану мен қорғауды мемлекеттік бақылау.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3-ТАРАУ. ЖЕРДІ ПАЙДАЛАНУ МЕН ҚОРҒАУДА МЕМЛЕКЕТТІК БАҚЫЛАУДЫ АТҚАРАТЫН ЖЕРГЕ ОРНАЛАСТЫРУ ҚЫЗМЕТІНІҢ </w:t>
      </w:r>
    </w:p>
    <w:p w:rsidR="00D73C34" w:rsidRDefault="00D73C34" w:rsidP="00D73C3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РӨЛІ ЖӘНЕ ФУНКЦИЯЛАРЫ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3.1 Жерге орналастыру қызметінің жерді пайдалану мен қорғауды мемлекеттік бақылауды атқаруындағы рөлі мен есептері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барлық жер санаттарына және оларды иемденетін тұлғаларға, меншік түріне және шаруашылық түріне тәуелсіз жүргізіледі. Жерге орналастыру қызметі, біріншіден бағалы құнарлы жерлердің басымдылығын көрсетіп, сақтауды қамтамасыз етеді. Меншік жер учаскелері мен жер пайдаланушылығының құқықтарының қатары нысаналы ауыл шаруашылық жерлерін қамқорлыққа алу көрініс таппай жатыр, ауыспалы егістікті сақтамау, агротехникалық шараларды толығымен орындамау, кейбір кезде тастап кетеді немесе құрылыс ғимараттарын тұрғызып 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Өлшеусіз көмекті атқара отырып, жерге орналастыру негізгі қызметі жер телімін ұтымды және толық пайдалануын қамтамасыз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Жерге орналастыру Қазақстан Республикасының жер заңдылықтарының сақталуының шаралар жүйесі, жер қатынастарын реттеуге бағытталған, жерді ұтымды пайдалану және қорғауды ұйымдастыруды қамтамасыздандырады.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нысаналы мақсаттарымен белгіленген өткізу жұмысының нәтижесінде, жерді пайдалану мен оны қорғау режимі, шектеулері мен ауыртпашылықтары, жер учаскелерінің шекаралары, сапасы мен жерлердің саны және басқалары туралы мәліметтер, қарастырылған және белгіленген тәртіппен Қазақстан Республикасымен заңдастырылған, жердің құқықтық қатынастарының субъектілерінің міндеттерімен пайдаланылады.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Тарихи тұрғыдан, Қазақстан тәуелсіздігін алғаннан бері жер реформасы 5 сатыдан өтті, әрбіреуі әдістемелік тұрғыдан және анықталған негізгі заңдылықтармен негізделген: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1-саты (1991-1993ж.ж.), 1990 жылы 1 қарашада қабылданған Қазақстан Республикасының Жер Кодексінің, 3-бабының 5-тармағында жерді сатуға және сатып алуға тыйым салынады, ал жалға алуға рұқсат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2-саты (1994-1995ж.ж.), 1994 жылы Қазақстан Республикасы Президентінің жер қатынастарын жетілдіру Жарлығына сәйкес жерді пайдалануда барлық нарықтық келісімдерге рұқсат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3-саты (1996-2000ж.ж.), Қазақстан Республикасы Президентінің заң күші бар 22.12.1995 жылғы «Жер туралы» Жарлығы, жерге мемлекеттік меншікпен бірге жеке меншік институтын жариялады;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4-саты, Қазақстан Республикасы парламентінің 2 палатасы екі жыл талдаған және Қазақстан Республикасы Президентінің қол қойылымы бойынша 24.01.01 жылғы «Жер туралы» заңы;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5-саты, 2003 жылы 20 маусымда қабылданған Қазақстан Республикасы жер кодексі бойынша, республикада жеке меншік институты ауыл шаруашылық жерлеріне де таралуы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барлық жер қатынастарын реттеудің маңызды заң актісі болып табылады. Осы кодекс қабылданғаннан кейін, бұрынғы мемлекет қарамағындағы болған ауылшаруашылық жерлерінен бөлек, орман және су қоры жерлеріне де жеке меншік күші тарады.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Жаңа заң, жер заңдылығын бұзушыларға қатаң жаза қолдануды көздейді.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2001 жылғы «Жер туралы» заңыда барлық қолданылмайтын жер телімдерін алып қою 1 жылда жүзеге асырылса, ал ҚР ЖК бұл мерзім 2 жылды құрады.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2 жылда нысаналы мақсаты бойынша қолданылмаған жер телімі алып қойылады. Тәжірибе көрсеткендей, 1 жыл ішінде мыңдаған шаруа қожалықтарын жүргізуге жер үлесі негізінде берілген көбінесе көлемі кішкене ауданды жер телімдері, мүлдем пайдалануға жарамсыз жағдайға жеткізілген.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жер органдары, күрделі процедураларға және қайтарып алып қою бақылау мерзімінің шараларының ұзақтығына байланысты, құнарлы жерлердің ауылшаруашылық айналымнан шығып қалуына тойтарыс </w:t>
      </w:r>
      <w:r>
        <w:rPr>
          <w:rFonts w:ascii="Times New Roman" w:hAnsi="Times New Roman" w:cs="Times New Roman"/>
          <w:sz w:val="28"/>
          <w:szCs w:val="28"/>
          <w:lang w:val="kk-KZ"/>
        </w:rPr>
        <w:lastRenderedPageBreak/>
        <w:t>бере алмайды. Бірақ заңның бұл бабына 2 жылда шаруалар жер телімін игеруге толық мүмкіндігі жоқ деп кері пікір айтушылар да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Біздің ойымызша, толық пайдалану мерзімін жердің нысаналы мақсатына қарай белгілеу қажет.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Жердің тозуын (деградациясын) тоқтату және нысаналы мақсаты бойынша қолдану үшін, мемлекет жер учаскелерінің жер иеленушілер мен жер пайдаланушылардың қызығушылығын көтеру үшін жерді тиімді пайдалануда және қорғауда мемлекет экономикалық құрал арқылы ынталандыру керек.</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бірге жерді пайдаланудың сипатын әлеуметтік-экономикалық және құқықтық қырлары анықтайды. Құқықтық қырының ерекше рөлі мен маңызы жер пайдалануда тұжырымы, мемлекеттік саясатта бекітіліп, құқықтық режимді қолдануға, мемлекеттік құқықты және субъектілердің меншігін қорғауға, жерді пайдалану мен реттеуге, жерді тиімді пайдалану мен  қорғауға мемлекеттік бақылауды жүргізеді.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Аталған мәселелерді зерттеу, меншіктің көптүрлілік шарттар түрі жерді пайдалануды тиімді ұйымдастырудың негізгі құралы болып, мемлекеттік жер қорын басқару болып келеді. Көптеген зерттеушілердің мойындауынша, жер қорын басқару негізіндегі жер қатынастары, оның мазмұнын, мемлекеттік жер құрылымын, және де оларды реттеуде қолданылатын тәсілдерді анықтайды.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меншігінің экономикалық мазмұны бұл өндірістік қатынастар реформаларының жиынтығы болып табылады. Жер қатынастары өзіндік спецификаға ие. Еңбек өнімдеріне қарағанда, жер өндірістің барлық фазаларына физикалық та, экономикалық та қатынаспайды, соның өзінде де жеке дара нақты-материал ретінде бөлу, ауыстыру және тұтыну үрдістерін қамтиды, бірақ өзінің ішкі ерекшелігімен қолданылады.</w:t>
      </w:r>
    </w:p>
    <w:p w:rsidR="00C342C3" w:rsidRDefault="00C342C3"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Қазіргі кезде жерге орналастыру жұмыстары жер реформаларына және</w:t>
      </w:r>
    </w:p>
    <w:p w:rsidR="00C342C3" w:rsidRDefault="00C342C3" w:rsidP="00C342C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экономикада нарықтық қатынастардың дамуына тіклей</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байланысты.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Жаңа жағдайда, Қазақстанда жерді ұтымды пайдаланудың алдын алуға негіз болған жерге меншіктің әртүрлілігі, заң алдында теңдігі, жерді ақылы пайдалану, жерді тиімді пайдалану мен қорғауды мақсатында мемлекеттік басқару, мемлекеттік жер кадастры мен мониторингінің ғылыми-ақпараттық жүйеге сүйеніп және ғылыми негізделген жерге орналастырудың атқарылуымен, болжау және жобалау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Республикасының жер заңнамасында жерді ұтымды және тиімді түрде пайдалануға, оны әр түрлі апараттардан қорғауға, ауылшаруашылық мақсатынан тыс ысырапсыз пайдаланылмауына көп көңіл бөлінеді. Жерге орналастырудың рөлі осылайша түйінделеді.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Жерге орналастыру қызметінің органдары жерді басқаруға ведомстволық деңгейде араласатын басқа органдардың ішінде ерекше орын алады және жалпы барлық жер қорын толық басқару қызметін атқарады.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Жерге орналастыру қызметіне жерді экономикалық, құқықтық және биологиялық қорғау және оны бағасы жоқ құнды, алмастырылмайтын табиғи қор ретінде пайдалануын, сақталуы мен қалпына келтіруін күнделікті бақылау жүктелген. Жерге орналастыру қызметінің күнделікті әрекеті жер есебін және бағалауын жүргізу, жерді экономика салаларында бөлу және мемлекеттік масштабта басқару, шаруашылық жүргізудің оптималды түрлері мен көлемін орнату, топографиялық-геодезиялық жұиыстар жүргізу және т.б.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Барлық жерге орналастыру шаралары мазмұны мен нәтижелері бойынша екі топқа бөлінеді: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мемлекет экономикасында жерді есепке алу және бағалау негізінде қолдануын қорғау;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ауыл шаруашылық өндірісінің экономикалық тиімділігін арттыру үшін кәсіпорындар мен құрылымдардың жаңа нысандарын ұйымдастыру және дамыту.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жер кадастры Қазақстан Республикасының жер қорының табиғи және шаруашылық жағдайлары туралы мәліметтерді, орналасқан орны, мақсатты пайдалануын, жер телімдерінің мөлшері мен шекаралары, олардың сипатын, жер телімін пайдалану есебі және кадастрлық құны туралы, өзге де қажетті мәліметтер жүйесін қамтиды. Мемлекеттік жер кадастры жер телімдеріне субъектердің құқықтығы туралы да ақпаратты қамтиды.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Мемлекеттік жер кадастрының мәліметтері жерді пайдалануды жоспарлау және қорғау, жерге орналастыруды жүргізу, шаруашылық әрекетті бақылау және жерлерді пайдалану мен қорғауға байланысты басқа шараларды жүзеге асыру кезінде негіз болып табылады.</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C342C3" w:rsidRDefault="00C342C3" w:rsidP="00C342C3">
      <w:pPr>
        <w:spacing w:after="0" w:line="240" w:lineRule="auto"/>
        <w:ind w:firstLine="425"/>
        <w:jc w:val="both"/>
        <w:rPr>
          <w:rFonts w:ascii="Times New Roman" w:hAnsi="Times New Roman" w:cs="Times New Roman"/>
          <w:b/>
          <w:sz w:val="28"/>
          <w:szCs w:val="28"/>
          <w:lang w:val="kk-KZ"/>
        </w:rPr>
      </w:pPr>
    </w:p>
    <w:p w:rsidR="00C342C3" w:rsidRDefault="00C342C3" w:rsidP="00C342C3">
      <w:pPr>
        <w:spacing w:after="0" w:line="240" w:lineRule="auto"/>
        <w:ind w:firstLine="425"/>
        <w:jc w:val="both"/>
        <w:rPr>
          <w:rFonts w:ascii="Times New Roman" w:hAnsi="Times New Roman" w:cs="Times New Roman"/>
          <w:b/>
          <w:sz w:val="28"/>
          <w:szCs w:val="28"/>
          <w:lang w:val="kk-KZ"/>
        </w:rPr>
      </w:pPr>
    </w:p>
    <w:p w:rsidR="00C342C3" w:rsidRDefault="00C342C3" w:rsidP="00C342C3">
      <w:pPr>
        <w:spacing w:after="0" w:line="240" w:lineRule="auto"/>
        <w:ind w:firstLine="425"/>
        <w:jc w:val="both"/>
        <w:rPr>
          <w:rFonts w:ascii="Times New Roman" w:hAnsi="Times New Roman" w:cs="Times New Roman"/>
          <w:b/>
          <w:sz w:val="28"/>
          <w:szCs w:val="28"/>
          <w:lang w:val="kk-KZ"/>
        </w:rPr>
      </w:pPr>
    </w:p>
    <w:p w:rsidR="00C342C3" w:rsidRDefault="00C342C3" w:rsidP="00C342C3">
      <w:pPr>
        <w:spacing w:after="0" w:line="240" w:lineRule="auto"/>
        <w:ind w:firstLine="425"/>
        <w:jc w:val="both"/>
        <w:rPr>
          <w:rFonts w:ascii="Times New Roman" w:hAnsi="Times New Roman" w:cs="Times New Roman"/>
          <w:b/>
          <w:sz w:val="28"/>
          <w:szCs w:val="28"/>
          <w:lang w:val="kk-KZ"/>
        </w:rPr>
      </w:pP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3.2 Жерді пайдалану мен қорғауды мемлекеттік бақылауды жүзеге </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асыратын органдардың лауазымды қызметкелерінің құқығы мен міндеттері</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Белгіленген заңнамалық тәртіпте жер ресурстарын басқару жөніндегі орталық уәкілетті оган мен аумақтық жер ресурстарын басқару органдары, бақылаушы органдар жүйесінің құрамдық бөлігі бола отырып, мынадай қызметтерді жүзеге асрады: жер заңнамасын бұзушылығын жоюға шаралар қолданады.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ресурстарын басқару жөніндегі уәкілетті орган басшысы Қазақстан Республикасы жерін пайдалану мен қорғау жөніндегі бас мемлекеттік инспектор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Жерді пайдалану мен қорғауды мемлекеттік бақылауды жүзеге асыратын лауазымды адамдарға: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Қазақстан Республикасының жерді пайдалану мен қорғау жөніндегі бас мемлекеттік инспекторы;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тиісті әкімшілік-аумақтық бірліктердің жерді пайдалану мен қорғау жөніндегі бас мемлекеттік инспекторлары (өңіраралық жер инспекциялары);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жерді пайдалану мен қорғау жөніндегі мемлекеттік инспекторлар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бақылауға жетекшілікті Қазақстан Республикасының жерді пайдалану мен қорғау жөніндегі бас мемлекеттік инспекторы жүзеге асырады.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Облыстардың (республикалық маңызы бар қаланың, астананың) жер ресурстарын басқару жөніндегі аумақтық органдарының басшылары тиісті әкімшілік-аумақтық бірліктердің жерді пайдалану мен қорғау жөніндегі бас мемлекеттік инспекторлары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 жөніндегі бас мемлекеттік инспекторларда Қазақстан Республикасның мемлекеттік елтаңбасы бейнеленген және өзінің атауы бар құжаттардың бланкілері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және қорғау жөніндегі бас мемлекеттік инспекторлар мен мемлекеттік инспекторларға белгіленген тәртіппен мөр және куәлік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 мәселелері жөніндегі мемлекеттік бақылауды жүзеге асыратын органның өз құзіреті шегіндегі нұсқаулары барлық мемлекеттік органдар, жер учаскелерінің меншік иелері мен жер пайдаланушылар үшін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Қазақстан Республика жерді пайдалану және қорғау жөніндегі бас мемлекеттік инспектор мен оның орынбасарлары Қазақстан Республикасында, ал әкімшілік-аумақтық бірлік (облыстар, қала, аудан) мемлекеттік инспекторлары және олардың орынбасарлары – осы бірліктер шекаралары шетінде мемлекеттік бақылаудың ұйымдастырылуы мен атқарылуына дербес жауапкершілікте.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ресурстарын басқару жөніндегі орталық уәкілетті органның, сондай-ақ мемлекеттік бақылауды жүзеге асыру жүктелген оның аумақтық органдарының мамандары, жерді пайдалану және қорғау жөніндегі мемлекеттік инспектор лауазымды тұлға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бақылауды жүзеге асыратын лауазымды адамдардың:</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кінәлілерді жауапқа тарту туралы мәселені шешу үшін ҚР жер заңдарының бұзылуы туралы материалдарды тиісті органдарды жіберуге;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ҚР жер заңдарын бұзылуы туралы хаттамалыр (актілер) жасауға;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3) ҚР жер заңдарын бұзғаны үшін әкімшілік жазалау туралы қаулылар шығаруға;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4) ҚР заңнамасын бұзу салдарынан келтірілген шығындарды өтеу туралы істер бойынша, жер учаскелерін беруге, мемлекеттік мұқтажы үшін алып </w:t>
      </w:r>
      <w:r>
        <w:rPr>
          <w:rFonts w:ascii="Times New Roman" w:hAnsi="Times New Roman" w:cs="Times New Roman"/>
          <w:sz w:val="28"/>
          <w:szCs w:val="28"/>
          <w:lang w:val="kk-KZ"/>
        </w:rPr>
        <w:lastRenderedPageBreak/>
        <w:t>қоюға, мәжбүрлеп иеліктен шығаруға байланысты құқыққа сыйымсыз шешімдердің күшін жою мәселелері бойынша, сондай-ақ жерді пайдалану мен қорғауды мемлекеттік бақылауды жүзеге асыратын органдардың лауазымды адамдарының анықталған ҚР жер заңнамасын бұзушылықтарды жою жөнінде берген нұсқамаларын осы нұсқама берілген тұлғалар нұсқамада көрсетілген мерзімде орындамаған не тиісінше орындамаған жағдайда оларды орындау туралы істер бойынша және жеке, лауазымды және заңды тұлғалардан айыппұл өндіріп алу туралы істер бойынша сотқа жүргізуге;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5) қызметтік куәлігін көрсеткен жағдайда, ұйымдарға кедергісіз кіруге, меншіктегі және пайдаланудағы жер учаскелерін тексеруге, ал әскери, қорғаныс және басқа да арнаулы объектілер алып жатқан жер учаскелерін – оларға кірудің белгіленген режимін ескере отырып тексеруге;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6) жер учаскелерінің меншік иелері мен жер пайдаланушыларға жерді қорғау, ҚР жер заңдарының бұзылуын жою мәселелері бойынша орындауға міндетті нұсқамалар беруге;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7) өнеркәсіптік, азаматтық және басқа да құрылыстар, пайдалы қазба кен орындарын игеру, объектілерді пайдалану, агротехникалық, орман мелиорациялық, геологиялық-барлау, іздестіру, геодезиялық және өзге де жұмыстар, егер олар ҚР жер заңдарын, ерекше қорғалатын аумақтар жерін пайдаланудың белгіленген режимін бұза отырып жүзеге асырылса және топырақтың құнарлы қабатының жойылуына, ластануына, залалдануына немесе бүлінуіне, эрозияның күшеюіне, тұздануға, батпақтануға және шектес аумақтарды қоса алғанда, топырақ құнарлылығын төмендететін басқа да процестерге әкеп соғуы мүмкін болса, сондай-ақ егер бұл жұмыстар экологиялық сраптамада өтпеген не теріс қорытынды алған жобалар бойынша жүзеге асырылса, оларды тоқтата тұруға;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8) мемлекеттік органдардан белгіленген тәртіппен бекітілген, жер қорының жай-күйі туралы статистикалық есепті алуға;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9) жерге құқықты белгілейтін және сәкестендіру құжаттары болмаған жағдайда тұрғын жай және өндірістік объектілердің салынуын тоқтата тұруға құқығы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бақылауды жүзеге асыратын лауазымды адамдар: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 ҚР жер заңдарын бұзушыларға уақыттылы шаралар қолдануға;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жүргізілген тексерулердің материалдарын объективті түрде дайындауға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қорғауға мемлекеттік бақылау жасауды жүзеге асыратын лауазымды адамдардың әрекеттеріне (шешімдеріне) және әрекеттің жасалуына (шешімдердің қабылдануына) негіз болған ақпаратқа жоғары тұратын лауазымды адамға немесе сотқа шағым беріледі.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 мен қорғауды мемлекеттік бақылау жасауды жүзеге асыруға кедергі жасайтын лауазымды және жеке тұлғалар жерді, пайдалану мен қорғауды мемлекеттік бақылауды жүзеге асыратын лауазымды адамдарға қатысты күш жұмсау қаупін төндіретін немесе күш жұмсау </w:t>
      </w:r>
      <w:r>
        <w:rPr>
          <w:rFonts w:ascii="Times New Roman" w:hAnsi="Times New Roman" w:cs="Times New Roman"/>
          <w:sz w:val="28"/>
          <w:szCs w:val="28"/>
          <w:lang w:val="kk-KZ"/>
        </w:rPr>
        <w:lastRenderedPageBreak/>
        <w:t>әрекеттерін қолданатын лауазымды және жеке тұлғалар Қазақстан Республикасының заңдарына сәйкес жауаптылықта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Осылайша, жерді пайдалануға мемлекеттік бақылау жер пайдаланушы мен меншік иелері арасындағы жерді дұрыс бөлу-бөлмеу немесе тиісті жер ресурстарын мақсатсыз пайдалануын жағымсыз салдарын  анықтауға және жоюға мүмкіндік береді, сондай-ақ ұсынылған жерді пайдалану міндеттерін тиісінше орындалмайтын немесе көршілес жер пайдаланушыларға залал келтіргені үшін кәсіпорындар мен ұйымдардың лауазымды тұлғалардың және жеке тұлғаларды жауапкершілікке тартады.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Мемлекеттік бақылау жерді тексеру, оларды түгендеуде, жер заңнамасын орындалуын қадағалауда, жер пайдалану жобаларын құрастырғанда және жер мониторингін жүргізу кезінде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Жоғарыда аталған барлық жұмыстар жерге орналастыру қызметі қызметкерлердің тікелей қатысуымен орындалады және осы жұмыстардың сапалы атқарылуынан, сондай-ақ орындаушың біліктілігінен, сауаттылығынан және құзіреттілігінен, жер қорын дұрыс пайдалануы мен қорғауы, мемлекеттің мүддесінің маңыздылығы артады.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мен қорғау жөніндегі мемлекеттік инспекторлар қорытындысында жер заңнамасын бұзуды нақты жою және барлық жер учаскесінің меншік иесі мен жер пайдаланушылардың жерді пайдалану мен қорғаудағы мемлекеттік бақылауды жүзеге асыратын лауазымды тұлғалардың нұсқауларын орындалуын бақылап отырады.</w:t>
      </w:r>
    </w:p>
    <w:p w:rsidR="00C342C3" w:rsidRDefault="00C342C3" w:rsidP="00C342C3">
      <w:pPr>
        <w:spacing w:after="0" w:line="240" w:lineRule="auto"/>
        <w:ind w:firstLine="425"/>
        <w:rPr>
          <w:rFonts w:ascii="Times New Roman" w:hAnsi="Times New Roman" w:cs="Times New Roman"/>
          <w:b/>
          <w:sz w:val="28"/>
          <w:szCs w:val="28"/>
          <w:lang w:val="kk-KZ"/>
        </w:rPr>
      </w:pPr>
    </w:p>
    <w:p w:rsidR="00C342C3" w:rsidRDefault="00C342C3" w:rsidP="00C342C3">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3.3 Жерді пайдалану мен қорғауда мемлекеттік бақылау субъектілерінің құқығы және міндеттері</w:t>
      </w:r>
    </w:p>
    <w:p w:rsidR="00C342C3" w:rsidRDefault="00C342C3" w:rsidP="00C342C3">
      <w:pPr>
        <w:spacing w:after="0" w:line="240" w:lineRule="auto"/>
        <w:ind w:firstLine="425"/>
        <w:jc w:val="both"/>
        <w:rPr>
          <w:rFonts w:ascii="Times New Roman" w:hAnsi="Times New Roman" w:cs="Times New Roman"/>
          <w:sz w:val="28"/>
          <w:szCs w:val="28"/>
          <w:lang w:val="kk-KZ"/>
        </w:rPr>
      </w:pP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Республикаснда жерге мемлекеттік және жеке меншіктік бірге танылады және тең тұрғыда қорғалады.</w:t>
      </w: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Меншік құқығы мен жер пайдалану құқығы ҚР АК қарастырылған тәртіпте және басқа да заңнамалық актілермен қорғалады.</w:t>
      </w: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 табиғи ресурстарды қорғау сияқты жерді қорғау қағидаларын сақтауды республика халқының өмірі мен қызмет негізін, жерді тиімді пайдалану мен қорғау, экологиялық қауіпсіздіктің қамтамасыз етілуін, жерді мақсатты пайдалану, жерді пайдалану мен қорғау және басқа да шараларды мемлекет тарапынан қолдауды қамтамасыз етеді.</w:t>
      </w:r>
    </w:p>
    <w:p w:rsidR="00C342C3" w:rsidRDefault="00C342C3" w:rsidP="00C342C3">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бақылау мен қорғауда мемлекеттің бақылау субъектісі жеке және заңды тұлғалар, сондай-ақ жерге байланысты құқықтық қатынастағы мемлекет те және ол осы құқықтық қатынасқа қатысты құқық және міндеттер жүктелген атқарушы күш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Pr="008D0754" w:rsidRDefault="005F0369"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pict>
          <v:shapetype id="_x0000_t32" coordsize="21600,21600" o:spt="32" o:oned="t" path="m,l21600,21600e" filled="f">
            <v:path arrowok="t" fillok="f" o:connecttype="none"/>
            <o:lock v:ext="edit" shapetype="t"/>
          </v:shapetype>
          <v:shape id="_x0000_s1045" type="#_x0000_t32" style="position:absolute;left:0;text-align:left;margin-left:330.6pt;margin-top:272.9pt;width:.45pt;height:75.75pt;z-index:251680768" o:connectortype="straight"/>
        </w:pict>
      </w:r>
      <w:r>
        <w:rPr>
          <w:rFonts w:ascii="Times New Roman" w:hAnsi="Times New Roman" w:cs="Times New Roman"/>
          <w:noProof/>
          <w:sz w:val="28"/>
          <w:szCs w:val="28"/>
        </w:rPr>
        <w:pict>
          <v:roundrect id="_x0000_s1034" style="position:absolute;left:0;text-align:left;margin-left:348.45pt;margin-top:303.3pt;width:124.2pt;height:77.55pt;z-index:251669504" arcsize="10923f">
            <v:textbox style="mso-next-textbox:#_x0000_s1034">
              <w:txbxContent>
                <w:p w:rsidR="004F118F" w:rsidRPr="00C667DB" w:rsidRDefault="004F118F" w:rsidP="00D73C34">
                  <w:pPr>
                    <w:spacing w:after="0" w:line="240" w:lineRule="auto"/>
                    <w:jc w:val="center"/>
                    <w:rPr>
                      <w:rFonts w:ascii="Times New Roman" w:hAnsi="Times New Roman" w:cs="Times New Roman"/>
                    </w:rPr>
                  </w:pPr>
                  <w:r w:rsidRPr="00C667DB">
                    <w:rPr>
                      <w:rFonts w:ascii="Times New Roman" w:hAnsi="Times New Roman" w:cs="Times New Roman"/>
                    </w:rPr>
                    <w:t xml:space="preserve">Облыстық еншілес </w:t>
                  </w:r>
                  <w:proofErr w:type="gramStart"/>
                  <w:r w:rsidRPr="00C667DB">
                    <w:rPr>
                      <w:rFonts w:ascii="Times New Roman" w:hAnsi="Times New Roman" w:cs="Times New Roman"/>
                    </w:rPr>
                    <w:t>к</w:t>
                  </w:r>
                  <w:proofErr w:type="gramEnd"/>
                  <w:r w:rsidRPr="00C667DB">
                    <w:rPr>
                      <w:rFonts w:ascii="Times New Roman" w:hAnsi="Times New Roman" w:cs="Times New Roman"/>
                    </w:rPr>
                    <w:t>әсіпорындардың кадастрлық филиалдары (орталықтары)</w:t>
                  </w:r>
                </w:p>
                <w:p w:rsidR="004F118F" w:rsidRDefault="004F118F" w:rsidP="00D73C34"/>
              </w:txbxContent>
            </v:textbox>
          </v:roundrect>
        </w:pict>
      </w:r>
      <w:r>
        <w:rPr>
          <w:rFonts w:ascii="Times New Roman" w:hAnsi="Times New Roman" w:cs="Times New Roman"/>
          <w:noProof/>
          <w:sz w:val="28"/>
          <w:szCs w:val="28"/>
        </w:rPr>
        <w:pict>
          <v:shape id="_x0000_s1044" type="#_x0000_t32" style="position:absolute;left:0;text-align:left;margin-left:296pt;margin-top:262.15pt;width:12.9pt;height:0;z-index:251679744" o:connectortype="straight"/>
        </w:pict>
      </w:r>
      <w:r>
        <w:rPr>
          <w:rFonts w:ascii="Times New Roman" w:hAnsi="Times New Roman" w:cs="Times New Roman"/>
          <w:noProof/>
          <w:sz w:val="28"/>
          <w:szCs w:val="28"/>
        </w:rPr>
        <w:pict>
          <v:shape id="_x0000_s1043" type="#_x0000_t32" style="position:absolute;left:0;text-align:left;margin-left:296pt;margin-top:198.35pt;width:0;height:63.8pt;z-index:251678720" o:connectortype="straight"/>
        </w:pict>
      </w:r>
      <w:r>
        <w:rPr>
          <w:rFonts w:ascii="Times New Roman" w:hAnsi="Times New Roman" w:cs="Times New Roman"/>
          <w:noProof/>
          <w:sz w:val="28"/>
          <w:szCs w:val="28"/>
        </w:rPr>
        <w:pict>
          <v:shape id="_x0000_s1042" type="#_x0000_t32" style="position:absolute;left:0;text-align:left;margin-left:418pt;margin-top:144.35pt;width:0;height:7.35pt;z-index:251677696" o:connectortype="straight"/>
        </w:pict>
      </w:r>
      <w:r>
        <w:rPr>
          <w:rFonts w:ascii="Times New Roman" w:hAnsi="Times New Roman" w:cs="Times New Roman"/>
          <w:noProof/>
          <w:sz w:val="28"/>
          <w:szCs w:val="28"/>
        </w:rPr>
        <w:pict>
          <v:shape id="_x0000_s1041" type="#_x0000_t32" style="position:absolute;left:0;text-align:left;margin-left:86.05pt;margin-top:146.7pt;width:0;height:9.55pt;z-index:251676672" o:connectortype="straight"/>
        </w:pict>
      </w:r>
      <w:r>
        <w:rPr>
          <w:rFonts w:ascii="Times New Roman" w:hAnsi="Times New Roman" w:cs="Times New Roman"/>
          <w:noProof/>
          <w:sz w:val="28"/>
          <w:szCs w:val="28"/>
        </w:rPr>
        <w:pict>
          <v:shape id="_x0000_s1040" type="#_x0000_t32" style="position:absolute;left:0;text-align:left;margin-left:86.05pt;margin-top:144.35pt;width:331.95pt;height:2.35pt;flip:y;z-index:251675648" o:connectortype="straight"/>
        </w:pict>
      </w:r>
      <w:r>
        <w:rPr>
          <w:rFonts w:ascii="Times New Roman" w:hAnsi="Times New Roman" w:cs="Times New Roman"/>
          <w:noProof/>
          <w:sz w:val="28"/>
          <w:szCs w:val="28"/>
        </w:rPr>
        <w:pict>
          <v:shape id="_x0000_s1039" type="#_x0000_t32" style="position:absolute;left:0;text-align:left;margin-left:296pt;margin-top:137pt;width:0;height:14.7pt;z-index:251674624" o:connectortype="straight"/>
        </w:pict>
      </w:r>
      <w:r>
        <w:rPr>
          <w:rFonts w:ascii="Times New Roman" w:hAnsi="Times New Roman" w:cs="Times New Roman"/>
          <w:noProof/>
          <w:sz w:val="28"/>
          <w:szCs w:val="28"/>
        </w:rPr>
        <w:pict>
          <v:shape id="_x0000_s1038" type="#_x0000_t32" style="position:absolute;left:0;text-align:left;margin-left:293.35pt;margin-top:67pt;width:0;height:7.6pt;z-index:251673600" o:connectortype="straight"/>
        </w:pict>
      </w:r>
      <w:r>
        <w:rPr>
          <w:rFonts w:ascii="Times New Roman" w:hAnsi="Times New Roman" w:cs="Times New Roman"/>
          <w:noProof/>
          <w:sz w:val="28"/>
          <w:szCs w:val="28"/>
        </w:rPr>
        <w:pict>
          <v:shape id="_x0000_s1037" type="#_x0000_t32" style="position:absolute;left:0;text-align:left;margin-left:112.2pt;margin-top:67pt;width:0;height:15.25pt;z-index:251672576" o:connectortype="straight"/>
        </w:pict>
      </w:r>
      <w:r>
        <w:rPr>
          <w:rFonts w:ascii="Times New Roman" w:hAnsi="Times New Roman" w:cs="Times New Roman"/>
          <w:noProof/>
          <w:sz w:val="28"/>
          <w:szCs w:val="28"/>
        </w:rPr>
        <w:pict>
          <v:shape id="_x0000_s1036" type="#_x0000_t32" style="position:absolute;left:0;text-align:left;margin-left:112.2pt;margin-top:67pt;width:181.15pt;height:0;z-index:251671552" o:connectortype="straight"/>
        </w:pict>
      </w:r>
      <w:r>
        <w:rPr>
          <w:rFonts w:ascii="Times New Roman" w:hAnsi="Times New Roman" w:cs="Times New Roman"/>
          <w:noProof/>
          <w:sz w:val="28"/>
          <w:szCs w:val="28"/>
        </w:rPr>
        <w:pict>
          <v:shape id="_x0000_s1035" type="#_x0000_t32" style="position:absolute;left:0;text-align:left;margin-left:208.65pt;margin-top:55.85pt;width:0;height:11.15pt;z-index:251670528" o:connectortype="straight"/>
        </w:pict>
      </w:r>
      <w:r>
        <w:rPr>
          <w:rFonts w:ascii="Times New Roman" w:hAnsi="Times New Roman" w:cs="Times New Roman"/>
          <w:noProof/>
          <w:sz w:val="28"/>
          <w:szCs w:val="28"/>
        </w:rPr>
        <w:pict>
          <v:roundrect id="_x0000_s1033" style="position:absolute;left:0;text-align:left;margin-left:308.9pt;margin-top:239.9pt;width:129.8pt;height:33pt;z-index:251668480" arcsize="10923f">
            <v:textbox style="mso-next-textbox:#_x0000_s1033">
              <w:txbxContent>
                <w:p w:rsidR="004F118F" w:rsidRPr="00C667DB" w:rsidRDefault="004F118F" w:rsidP="00D73C34">
                  <w:pPr>
                    <w:spacing w:after="0" w:line="240" w:lineRule="auto"/>
                    <w:jc w:val="center"/>
                    <w:rPr>
                      <w:rFonts w:ascii="Times New Roman" w:hAnsi="Times New Roman" w:cs="Times New Roman"/>
                    </w:rPr>
                  </w:pPr>
                  <w:r w:rsidRPr="00C667DB">
                    <w:rPr>
                      <w:rFonts w:ascii="Times New Roman" w:hAnsi="Times New Roman" w:cs="Times New Roman"/>
                    </w:rPr>
                    <w:t xml:space="preserve">Еншілес </w:t>
                  </w:r>
                  <w:proofErr w:type="gramStart"/>
                  <w:r w:rsidRPr="00C667DB">
                    <w:rPr>
                      <w:rFonts w:ascii="Times New Roman" w:hAnsi="Times New Roman" w:cs="Times New Roman"/>
                    </w:rPr>
                    <w:t>к</w:t>
                  </w:r>
                  <w:proofErr w:type="gramEnd"/>
                  <w:r w:rsidRPr="00C667DB">
                    <w:rPr>
                      <w:rFonts w:ascii="Times New Roman" w:hAnsi="Times New Roman" w:cs="Times New Roman"/>
                    </w:rPr>
                    <w:t>әсіпорындар</w:t>
                  </w:r>
                </w:p>
                <w:p w:rsidR="004F118F" w:rsidRDefault="004F118F" w:rsidP="00D73C34"/>
              </w:txbxContent>
            </v:textbox>
          </v:roundrect>
        </w:pict>
      </w:r>
      <w:r>
        <w:rPr>
          <w:rFonts w:ascii="Times New Roman" w:hAnsi="Times New Roman" w:cs="Times New Roman"/>
          <w:noProof/>
          <w:sz w:val="28"/>
          <w:szCs w:val="28"/>
        </w:rPr>
        <w:pict>
          <v:roundrect id="_x0000_s1032" style="position:absolute;left:0;text-align:left;margin-left:362.15pt;margin-top:151.7pt;width:117.15pt;height:70.45pt;z-index:251667456" arcsize="10923f">
            <v:textbox style="mso-next-textbox:#_x0000_s1032">
              <w:txbxContent>
                <w:p w:rsidR="004F118F" w:rsidRPr="00C667DB" w:rsidRDefault="004F118F" w:rsidP="00D73C34">
                  <w:pPr>
                    <w:spacing w:after="0" w:line="240" w:lineRule="auto"/>
                    <w:jc w:val="center"/>
                    <w:rPr>
                      <w:rFonts w:ascii="Times New Roman" w:hAnsi="Times New Roman" w:cs="Times New Roman"/>
                    </w:rPr>
                  </w:pPr>
                  <w:r w:rsidRPr="00C667DB">
                    <w:rPr>
                      <w:rFonts w:ascii="Times New Roman" w:hAnsi="Times New Roman" w:cs="Times New Roman"/>
                    </w:rPr>
                    <w:t>Қазыналық геодезиялық және картографиялық мекемелер</w:t>
                  </w:r>
                </w:p>
                <w:p w:rsidR="004F118F" w:rsidRDefault="004F118F" w:rsidP="00D73C34"/>
              </w:txbxContent>
            </v:textbox>
          </v:roundrect>
        </w:pict>
      </w:r>
      <w:r>
        <w:rPr>
          <w:rFonts w:ascii="Times New Roman" w:hAnsi="Times New Roman" w:cs="Times New Roman"/>
          <w:noProof/>
          <w:sz w:val="28"/>
          <w:szCs w:val="28"/>
        </w:rPr>
        <w:pict>
          <v:roundrect id="_x0000_s1031" style="position:absolute;left:0;text-align:left;margin-left:213.6pt;margin-top:151.7pt;width:121.7pt;height:46.65pt;z-index:251666432" arcsize="10923f">
            <v:textbox style="mso-next-textbox:#_x0000_s1031">
              <w:txbxContent>
                <w:p w:rsidR="004F118F" w:rsidRDefault="004F118F" w:rsidP="00D73C34">
                  <w:pPr>
                    <w:spacing w:after="0" w:line="240" w:lineRule="auto"/>
                    <w:rPr>
                      <w:rFonts w:ascii="Times New Roman" w:hAnsi="Times New Roman" w:cs="Times New Roman"/>
                      <w:lang w:val="kk-KZ"/>
                    </w:rPr>
                  </w:pPr>
                </w:p>
                <w:p w:rsidR="004F118F" w:rsidRPr="00C667DB" w:rsidRDefault="004F118F" w:rsidP="00D73C34">
                  <w:pPr>
                    <w:spacing w:after="0" w:line="240" w:lineRule="auto"/>
                    <w:jc w:val="center"/>
                    <w:rPr>
                      <w:rFonts w:ascii="Times New Roman" w:hAnsi="Times New Roman" w:cs="Times New Roman"/>
                    </w:rPr>
                  </w:pPr>
                  <w:r w:rsidRPr="00C667DB">
                    <w:rPr>
                      <w:rFonts w:ascii="Times New Roman" w:hAnsi="Times New Roman" w:cs="Times New Roman"/>
                    </w:rPr>
                    <w:t>МемҒӨОжер</w:t>
                  </w:r>
                </w:p>
                <w:p w:rsidR="004F118F" w:rsidRDefault="004F118F" w:rsidP="00D73C34"/>
              </w:txbxContent>
            </v:textbox>
          </v:roundrect>
        </w:pict>
      </w:r>
      <w:r>
        <w:rPr>
          <w:rFonts w:ascii="Times New Roman" w:hAnsi="Times New Roman" w:cs="Times New Roman"/>
          <w:noProof/>
          <w:sz w:val="28"/>
          <w:szCs w:val="28"/>
        </w:rPr>
        <w:pict>
          <v:roundrect id="_x0000_s1029" style="position:absolute;left:0;text-align:left;margin-left:208.65pt;margin-top:74.6pt;width:193.55pt;height:62.4pt;z-index:251664384" arcsize="10923f">
            <v:textbox style="mso-next-textbox:#_x0000_s1029">
              <w:txbxContent>
                <w:p w:rsidR="004F118F" w:rsidRPr="00C667DB" w:rsidRDefault="004F118F" w:rsidP="00D73C34">
                  <w:pPr>
                    <w:spacing w:after="0" w:line="240" w:lineRule="auto"/>
                    <w:jc w:val="center"/>
                    <w:rPr>
                      <w:rFonts w:ascii="Times New Roman" w:hAnsi="Times New Roman" w:cs="Times New Roman"/>
                    </w:rPr>
                  </w:pPr>
                  <w:r w:rsidRPr="008D0754">
                    <w:rPr>
                      <w:rFonts w:ascii="Times New Roman" w:hAnsi="Times New Roman" w:cs="Times New Roman"/>
                    </w:rPr>
                    <w:t>Агенттік мемлекет меншік құқықығы субъектісі функциясын атқаратын</w:t>
                  </w:r>
                  <w:r w:rsidRPr="00C667DB">
                    <w:rPr>
                      <w:rFonts w:ascii="Times New Roman" w:hAnsi="Times New Roman" w:cs="Times New Roman"/>
                    </w:rPr>
                    <w:t xml:space="preserve"> республикалық мемлекеттік </w:t>
                  </w:r>
                  <w:proofErr w:type="gramStart"/>
                  <w:r w:rsidRPr="00C667DB">
                    <w:rPr>
                      <w:rFonts w:ascii="Times New Roman" w:hAnsi="Times New Roman" w:cs="Times New Roman"/>
                    </w:rPr>
                    <w:t>к</w:t>
                  </w:r>
                  <w:proofErr w:type="gramEnd"/>
                  <w:r w:rsidRPr="00C667DB">
                    <w:rPr>
                      <w:rFonts w:ascii="Times New Roman" w:hAnsi="Times New Roman" w:cs="Times New Roman"/>
                    </w:rPr>
                    <w:t>әсіпорындар</w:t>
                  </w:r>
                </w:p>
                <w:p w:rsidR="004F118F" w:rsidRDefault="004F118F" w:rsidP="00D73C34"/>
              </w:txbxContent>
            </v:textbox>
          </v:roundrect>
        </w:pict>
      </w:r>
      <w:r>
        <w:rPr>
          <w:rFonts w:ascii="Times New Roman" w:hAnsi="Times New Roman" w:cs="Times New Roman"/>
          <w:noProof/>
          <w:sz w:val="28"/>
          <w:szCs w:val="28"/>
        </w:rPr>
        <w:pict>
          <v:roundrect id="_x0000_s1028" style="position:absolute;left:0;text-align:left;margin-left:34.6pt;margin-top:82.25pt;width:116.1pt;height:54.75pt;z-index:251663360" arcsize="10923f">
            <v:textbox style="mso-next-textbox:#_x0000_s1028">
              <w:txbxContent>
                <w:p w:rsidR="004F118F" w:rsidRPr="00C667DB" w:rsidRDefault="004F118F" w:rsidP="00D73C34">
                  <w:pPr>
                    <w:spacing w:after="0" w:line="240" w:lineRule="auto"/>
                    <w:jc w:val="center"/>
                    <w:rPr>
                      <w:rFonts w:ascii="Times New Roman" w:hAnsi="Times New Roman" w:cs="Times New Roman"/>
                    </w:rPr>
                  </w:pPr>
                  <w:r w:rsidRPr="00C667DB">
                    <w:rPr>
                      <w:rFonts w:ascii="Times New Roman" w:hAnsi="Times New Roman" w:cs="Times New Roman"/>
                    </w:rPr>
                    <w:t>Өңіраралық жер инспекциялары</w:t>
                  </w:r>
                </w:p>
                <w:p w:rsidR="004F118F" w:rsidRDefault="004F118F" w:rsidP="00D73C34"/>
              </w:txbxContent>
            </v:textbox>
          </v:roundrect>
        </w:pict>
      </w:r>
      <w:r>
        <w:rPr>
          <w:rFonts w:ascii="Times New Roman" w:hAnsi="Times New Roman" w:cs="Times New Roman"/>
          <w:noProof/>
          <w:sz w:val="28"/>
          <w:szCs w:val="28"/>
        </w:rPr>
        <w:pict>
          <v:roundrect id="_x0000_s1030" style="position:absolute;left:0;text-align:left;margin-left:31.55pt;margin-top:156.25pt;width:108pt;height:36.5pt;z-index:251665408" arcsize="10923f">
            <v:textbox style="mso-next-textbox:#_x0000_s1030">
              <w:txbxContent>
                <w:p w:rsidR="004F118F" w:rsidRPr="00C667DB" w:rsidRDefault="004F118F" w:rsidP="00D73C34">
                  <w:pPr>
                    <w:spacing w:after="0" w:line="240" w:lineRule="auto"/>
                    <w:jc w:val="center"/>
                    <w:rPr>
                      <w:rFonts w:ascii="Times New Roman" w:hAnsi="Times New Roman" w:cs="Times New Roman"/>
                    </w:rPr>
                  </w:pPr>
                  <w:r w:rsidRPr="00C667DB">
                    <w:rPr>
                      <w:rFonts w:ascii="Times New Roman" w:hAnsi="Times New Roman" w:cs="Times New Roman"/>
                    </w:rPr>
                    <w:t>АШАҒМЗИ</w:t>
                  </w:r>
                </w:p>
                <w:p w:rsidR="004F118F" w:rsidRDefault="004F118F" w:rsidP="00D73C34"/>
              </w:txbxContent>
            </v:textbox>
          </v:roundrect>
        </w:pict>
      </w:r>
      <w:r>
        <w:rPr>
          <w:rFonts w:ascii="Times New Roman" w:hAnsi="Times New Roman" w:cs="Times New Roman"/>
          <w:noProof/>
          <w:sz w:val="28"/>
          <w:szCs w:val="28"/>
        </w:rPr>
        <w:pict>
          <v:roundrect id="_x0000_s1027" style="position:absolute;left:0;text-align:left;margin-left:144.65pt;margin-top:-11.05pt;width:129.25pt;height:66.9pt;z-index:251662336" arcsize="10923f">
            <v:textbox style="mso-next-textbox:#_x0000_s1027">
              <w:txbxContent>
                <w:p w:rsidR="004F118F" w:rsidRPr="00C667DB" w:rsidRDefault="004F118F" w:rsidP="00D73C34">
                  <w:pPr>
                    <w:spacing w:after="0" w:line="240" w:lineRule="auto"/>
                    <w:jc w:val="center"/>
                    <w:rPr>
                      <w:rFonts w:ascii="Times New Roman" w:hAnsi="Times New Roman" w:cs="Times New Roman"/>
                      <w:sz w:val="28"/>
                      <w:szCs w:val="28"/>
                    </w:rPr>
                  </w:pPr>
                  <w:r w:rsidRPr="00C667DB">
                    <w:rPr>
                      <w:rFonts w:ascii="Times New Roman" w:hAnsi="Times New Roman" w:cs="Times New Roman"/>
                    </w:rPr>
                    <w:t>Қазақстан Республикасының жер ресурстарынбасқару агенттігі</w:t>
                  </w:r>
                </w:p>
                <w:p w:rsidR="004F118F" w:rsidRDefault="004F118F" w:rsidP="00D73C34"/>
              </w:txbxContent>
            </v:textbox>
          </v:roundrect>
        </w:pict>
      </w:r>
      <w:r w:rsidR="00D73C34">
        <w:rPr>
          <w:rFonts w:ascii="Times New Roman" w:hAnsi="Times New Roman" w:cs="Times New Roman"/>
          <w:noProof/>
          <w:sz w:val="28"/>
          <w:szCs w:val="28"/>
        </w:rPr>
        <w:drawing>
          <wp:inline distT="0" distB="0" distL="0" distR="0">
            <wp:extent cx="6035761" cy="4021094"/>
            <wp:effectExtent l="0" t="0" r="0" b="0"/>
            <wp:docPr id="3" name="Схема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D73C34" w:rsidRPr="001E2D5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5F0369"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w:pict>
          <v:shape id="_x0000_s1046" type="#_x0000_t32" style="position:absolute;left:0;text-align:left;margin-left:331.05pt;margin-top:-.15pt;width:17.4pt;height:0;z-index:251681792" o:connectortype="straight"/>
        </w:pic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center"/>
        <w:rPr>
          <w:rFonts w:ascii="Times New Roman" w:hAnsi="Times New Roman" w:cs="Times New Roman"/>
          <w:sz w:val="28"/>
          <w:szCs w:val="28"/>
          <w:lang w:val="kk-KZ"/>
        </w:rPr>
      </w:pPr>
      <w:r>
        <w:rPr>
          <w:rFonts w:ascii="Times New Roman" w:hAnsi="Times New Roman" w:cs="Times New Roman"/>
          <w:sz w:val="28"/>
          <w:szCs w:val="28"/>
          <w:lang w:val="kk-KZ"/>
        </w:rPr>
        <w:t>Сурет 1. Қазақстан Республикасның жер ресурстарын басқару агенттігінің құрылымы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Бұл жерде жер қатынастарының субъектілері құқығын жүзеге асыруда жерге табиғи қор ретінде және басқа да қоршаған ортаның объектілеріне, сондай-ақ басқа тұлғалардың құқықтық және заңды мүддесіне зиян келтіруге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Шетелдіктер, азаматтығы жоқ тұлғалар, сондай-ақ заңды шетел тұлғалары жер қатынастарында, заңнамада көрсетілген кейбір шектеулерден басқа, ҚР азаматтары мен заңды тұлғаларымен тең құқықты және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Жеке және заңды тұлғалар, мемлекеттік органдар мен лауазымды адамдар, жер заңнамасын бұзған кінәлілер Қазақстан Республикасының заңнамалық актісімен белгіленген тәртіпте жауапкершілікке тартылады.</w:t>
      </w:r>
    </w:p>
    <w:p w:rsidR="00C342C3" w:rsidRDefault="00037BE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және өзге де заң актілерінде өзгеше белгіленбесе, жер учаскелері</w:t>
      </w:r>
    </w:p>
    <w:p w:rsidR="00D73C34" w:rsidRDefault="00D73C34" w:rsidP="00037BE4">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меншік иелері мен жер пайдаланушылардың:</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 телімін оның нысанасынан туындайтын мақсатта пайдалана отырып, жерде дербес шаруашылық жүргізуге;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ауыл шаруашылығы және өзге де дақылдар мен екпелер себу мен отырғызуға, өндірілген ауыл шаруашылығы өнімі мен жер учаскесін </w:t>
      </w:r>
      <w:r>
        <w:rPr>
          <w:rFonts w:ascii="Times New Roman" w:hAnsi="Times New Roman" w:cs="Times New Roman"/>
          <w:sz w:val="28"/>
          <w:szCs w:val="28"/>
          <w:lang w:val="kk-KZ"/>
        </w:rPr>
        <w:lastRenderedPageBreak/>
        <w:t>пайдалану нәтижесінде алынған өзге де өнімге және оны өткізуден түскен табысқа меншік, шаруашылық жүргізу, оралымды басқаруға;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өз шаруашылығының қажеттері үшін жер учаскесінде бар құмды, салды, қиыршық тасты және басқа да кең таралған пайдалы қазбаларды, шымтезекті, екпелерді, жер үсті және жер асты суларын, кейіннен мәмілелер жасау ниетін көздемей, белгіленген тәртіппен пайдалану, сондай-ақ жердің өзге де пайдалы қасиеттерін пайдалануға;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 телімі мемлекет мұқтажы үшін мәжбүрлеп иеліктен шығарылған, соның ішінде сатып алу арқылы мәжбүрлеп иеліктен шығарылған жағдайда келтірілген шығынды толық көлемінде өтетіп алуға;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жерді аймақтарға бөлуді ескере отырып, меншік, шаруашылық жүргізу, оралымды басқару құқығымен жер учаскесінің нысаналы мақсатына сәйкестікте тұрғын үйлер, өндірістік, тұрмыстық және өзге де үйлер (құрылыстар, ғимараттар) салуға;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белгіленген құрылыс, экологиялық, санитарлық-гигиеналық және өзге де талаптарға сәйкес суландыру, құрғату және өзге де мелиорациялық жұмыстар жүргізу, тоғандар мен өзге де су айдындарын жасауға құқығы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Уақытша жер пайдаланушылар үшін көзделген өкілеттіктер жер телімін беру актісімен немесе жалдау шартымен (уақытша өтеусіз жер пайдалану туралы шарты) шектелуі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жер телімдерінің меншік иелері мен жер пайдаланушыларына келесі міндеттер жүктелген: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оның нысаналы мақсатына сәйкес, ал уақытша жер пайдалану кезінде – жер телімін беру актісіне немесе жалдау шартына (өтеусіз уақытша жер пайдалану щарты) сәйкес пайдалануға;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санитарлық және экологиялық талаптарға сәйкес өндіріс технологияларын қолдануға, өздері жүзеге асыратын шаруашылық және өзге де қызмет нәтижесінде халықтың денсаулығы мен қоршаған ортаға зиян келтіруге, санитарлық-эпидемиологиялық, радиациялық және экологиялық жағдайының нашарлауына жол бермеуге;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ҚР ЖК 140-бабында көзделген жерді қорғау жөніндегі іс-шараларды жүзеге асыруға;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 салығын, жер телімдерін пайдалану төлемақысын және Қазақстан Республикасының заңдары мен шартта көзделген басқа да төлемдерді уақыттылы төлеуге;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жануарлар дүниесін, орман, су және басқа да табиғи ресурстарды пайдалану тәртібін сақтауға, жер учаскесінде орналасқан, ҚР заңдарына сәйкес мемлекет қорғауындағы тарихи-мәдени мұра объектілері мен басқа да объектілерді қорғауды қамтамасыз етуге;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 учаскесінде шаруашылық және өзге де қызметті жүзеге асыру кезінде құрылыс, экологиялық, санитарлық-гигиеналық және өзге де арнаулы талаптарды (нормаларды, ережелерді, нормативтерді) сақтауға;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мемлекеттік органдарға ҚР жер заңдарында белгіленген жердің жай-күйі мен пайдаланылуы туралы мәліметтерді уақытылы табыс етіп отыруға;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8) басқа меншік иелері мен жер пайдаланушылардың құқықтарын бұзбауға;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9) топырақтың ластануына, қоқыстануына, тозуына және оның құнарлылығының нашарлауына, сондай-ақ топырақтың құнарлы қабатын сыдырып алу құнарлы қабаттың біржолда жоғалуын болғызбау үшін қажет болған жағдайларды қоспағанда, басқа тұлғаларға сату немесе беру мақсатымен оны сыдырып алуға жол бермеуге;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10) ҚР ЖК көзделген тәртіппен сервитуттар беруді қамтамасыз етуге;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11) өздерінің меншігі болып табылмайтын анықталған өндіріс пен тұтыну қалдықтар туралы жергілікті атқарушы органдарға қабылдауға міндетті.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Аталғаннан басқа уақытша жер пайдаланушылардың уақытша жер пайдалану туралы шарттарында көзделген басқа да міндеттері болуы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телімдерінің меншік иелері мен пайдаланушыларына, жер теліміне ауыртпалықтар салатын барлық міндеттер (оны мақсаты бойынша пайдалану, сервитуттар беру, салықтар мен өзге де міндетті төлемдер төлеу және басқалар) жүктеледі.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телімін пайдаланудың нысаналы мақсаты мен режимін, сервитуттар мен нормативтік құқықтық актілер негізінде белгіленген басқа да пайдалану талаптарын жер телімі меншік иесінің немесе жер пайдаланушының өз бетінше өзгертуіне болмайды.</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3-тарау бойынша бақылау сұрақтары:</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 пайдалану мен қорғауды мемлекеттік бақылауды жүзеге асыратын арнайы жер ресурстарын басқаратын мемлекеттік орталық уәкілетті орган.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Жерді пайдалану мен қорғауды мемлекеттік бақылауды жүзеге асыратын органның функциялары.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Жерге орналастыру қызметінің жерді пайдалану мен қорғауды мемлекеттік бақылауды атқаруындағы ролі мен есептері.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Жерді пайдалану мен қорғау үшін бақылауды жүзеге асыратын  жерге орналастыру қызметі қызметкерлерінің құқығы мен міндеттер.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Жерді пайдалану мен қорғауда мемлекеттік бақылауындағы субъектілерінің құқықтары және міндеттері.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Жерді меншікті және жер пайдаланушылар (тұрақты және уақытша) үшін көзделген өкілеттіктер ерекшеліктері.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Жерді пайдалану мен қорғауды мемлекеттік бақылау жүргізетін органдардың құзіретінің шектері.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Pr="00D62DEB"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4-ТАРАУ. ЖЕР ЗАҢНАМАСЫН БҰЗҒАНЫ ҮШІН  ЖАУАПКЕРШІЛІК</w:t>
      </w:r>
    </w:p>
    <w:p w:rsidR="00D73C34" w:rsidRDefault="00D73C34" w:rsidP="00D73C34">
      <w:pPr>
        <w:spacing w:after="0" w:line="240" w:lineRule="auto"/>
        <w:ind w:firstLine="425"/>
        <w:rPr>
          <w:rFonts w:ascii="Times New Roman" w:hAnsi="Times New Roman" w:cs="Times New Roman"/>
          <w:b/>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4.1 Жер заңнамасын бұзудың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 қоғамның құны жоқ және орны болмайтын байлығы. Ол негізгі табиғи ресурс, адамдардың өмірі мен қызметінің материалдық жағдайы, халық шаруашылығының барлық саласын іске асыру мен дамыту базасы, ауыл шаруашылығындағы өндірістің басты құралы және азық – түлікті алудың негізгі көзі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Табиғи ортаға, оның ішінде жерге де әсер ету нақты қоғамдық өндіріс аясында жасалады. Адамзат қоғамының барлық тіршілігі мен дамуы жермен тығыз байланысты және ақырында адамның жермен өзара іс-қимылына келіп тіркеледі. Еңбек процесінде адам өзі мен жер арасындағы зат алмасудың арасына түседі, реттейді және бақылайды.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қатынасының ерекшелігі мен оларды реттеудің басты алғышарты объектінің өзі болып табылады. Жер ресурсында топырақтың құнарлық қайталанбас қасиеті бар, ол адам қолымен жасалған жоқ және жасалынбайды да, ауыстырылмайды, органикалы, инертті, іс жүзінде моралдық та және физикалық та тозуға жатпайды, әр түрлі телімдері бірыңғай емес.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 Конституциясының 31-бабында «Мемлекет адам өмірі мен денсаулығына қажетті болып табылатын қоршаған ортаны қорғауды алдына мақсат етіп қояды. Лауазымды тұлғалар, адамдардың өмірі мен денсаулығына қатер төндіретін факторлар мен жағдайларды жасыруы заңға сәйкес жауапкершілікке тартылады» деп жарияланады. Осе еліміздегі Ата Заңның 38-бабында «Қазақстан Республиканың азаматтары табиғатты сақтауға және табиғаттың байлықтарын күзетуге міндетті» делінген.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Адамзат қоғамының барлық даму кезеңдерінде жер маңызды табиғи ресурс, өндірістің қажетті құралы болып табылады. Қазіргі кезде мемлекетіміз жүргізіп жатқан жер реформасы кезінде жер қозғалмайтын мүлік болып мойындалып және оған заттық құқық таратылады (меншіктік, пайдалану, сервитут, кондоминимум және басқалары).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заңнамасының бұзылуына кінәлі жеке және заңды тұлғалар, мемлекеттік органдар және олардың лауазымды адамдары Қазақстан Республикасының заңнамалық актілерімен белгіленген тәртіппен жауапкершілікке тартылады.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Заңдық жауапкершілік – табиғатты тиімді пайдалануды құқықтық қамтамасыз ету шамалары жүйесіндегі маңызды буын, адамдардың, ұжымдардың еңбек ету, тұрмысы, демалу процесіндегі, жүріс-тұрысына олар қоршаған ортамен өзара қарым-қатынасқа түскен және оны өзгерткісі келген кездегі әсер етуді реттеудегі ерекше құрал. Жауапкершіліктің негізгі міндеті – заңдылықты қамтамасыздандыру, құқық бұзушылықтың алдын алу және жолын кесу, олардың табиғатқа және қоғамға келтірген залалын барлық мүмкіндігінше түзету.</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заңнамасын бұзғаны үшін жауапкершілік – заңдық жауапкершіліктің бір түрі болып табылады. Ол мемлекеттік құзіретті органының кінәлі адамға немесе ұйымға жер-құқықтық нормаларды бұзудан туындайтын жағымсыз </w:t>
      </w:r>
      <w:r>
        <w:rPr>
          <w:rFonts w:ascii="Times New Roman" w:hAnsi="Times New Roman" w:cs="Times New Roman"/>
          <w:sz w:val="28"/>
          <w:szCs w:val="28"/>
          <w:lang w:val="kk-KZ"/>
        </w:rPr>
        <w:lastRenderedPageBreak/>
        <w:t>салдарларды жою міндетін жүктеу жолымен мемлекеттік мәжбүр ету шараларын қолдануымен білінеді.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 бұзғаны үшін заңдық жауапкершілікті жүктеудің негізі болып жер құқығын бұзушылық, яғни жер заңнамасының нұсқамасын бұзатын әрекет, заңға қайшы әрекет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Заңнамада бекітілген субъектінің құқықтары мен міндеттері, іс-әрекет тәртібі жер құқық бұзушылықтың әлеуметтік тиімділігінің маңызды құқықтық негізін құрайды. Жерді қорғау талаптарын мүлтіксіз орындау, жер қатынастарына қатысушылардың құқықтары мен мүдделерін қорғау құқықтық реттеудің негізгі мақсаты болып табылады. Тәжірибеде мемлекет белгіленген құқықтық тәртіппен біраз ауытқушылықтар кездеседі, өкінішке орай, жер заңнамасын бұзу, жерге ұқыпсыз қарау фактілері аз емес.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Бірақ жерді құқықтық қорғауды жерге меншіктік құқығын қорғау мен жерді пайдалану құқығынан ажырата білу керек , бірі екіншісіне қайшы келмейді, тек мазмұны бөлек. Мәселен, бірінші жағдайда жердің өзі оның элементтерімен кешендерімен бірлесіп құқық бұзушылық объектісі болып табылатын болса, онда сөз табиғатты қорғау қатынастары туралы жүрмек, ал екіншісінде – құқық қорғау қатынастарының объектісі болып табылатын жерге меншіктік құқық немесе жерді пайдалану құқығы объект болып табылады.  Мемлекеттің жерге деген меншіктік құқығын қорғау үшін маңыздылығы, жерді табиғи қор ретінде қорғауда мәні жоқ және керісінше болуы мүмкін. Мысалы, жер телімін заңсыз иелену мемлекеттік жерге меншіктеу құқығын өрескел бұзушылық болып табылады, бірақ ол жерді бүлдіруге әрдайым байланысты емес, яғни табиғатты қорғау нормаларын бұзушылық болып табылмайды.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ҚР ЖК сәйкес жер телімдерінің меншік иелері және жерді пайдаланушылар жердің құнарлығын сақтауға және арттыруға, өндірістің табиғатты қорғау технологияларын қолдануға, халықтың денсаулығына және қоршаған ортаға зиян келуіне жол бермеуіне, санитарлық-эпидемиологиялық, радиациялық және экологиялық жағдайының, олардың шаруашылық және өзге де қызметтерді жүзеге асыру нәтижесінде жердің нашарлауына жол бермеуге, жерді қорғау жөніндегі шараларды жүзеге асыруға, табиғат ресурстарын пайдалану тәртібін сақтауға міндетті (ҚР ЖК 65-бап). Әрбір жер телімінің меншік иесі немесе жерді пайдаланушы, оларға бекітілген жердегі топырақтың деректерін, минералдық және органикалық тыңайтқыштарды енгізуді оңтайлы ұйымдастыру, топырақтың өміршеңдігін реттейтін және егілген мәдениеттердің шығынына әсер ететін процестерді дұрыс басқару мақсатында білуі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2007 жылғы 9 қаңтарда қабылданған ҚР ЭК 31-тарауының 208-217 баптары жерді пайдалану кезіндегі экологиялық талаптарға арналған яғни мемлекеттік бақылау міндеттері бұрынғыдан да айқындалады.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Ерекше қорғауға ауылшаруашылық алаптары жатады, әсіресе олардың ішіндегі неғұрлым құндылары: суармалы және құрғатылған жерлер, егістіктер және жақсартылған алаптар. Осы жерлерде ауылшаруашылық </w:t>
      </w:r>
      <w:r>
        <w:rPr>
          <w:rFonts w:ascii="Times New Roman" w:hAnsi="Times New Roman" w:cs="Times New Roman"/>
          <w:sz w:val="28"/>
          <w:szCs w:val="28"/>
          <w:lang w:val="kk-KZ"/>
        </w:rPr>
        <w:lastRenderedPageBreak/>
        <w:t>өндірісі емес мақсаттарға пайдалануға ерекше жағдайларда ған жол беріледі. ҚР ЖК сәйкес суармалы ауылшаруашылық алаптарды, ауылшаруашылық, биологиялық, ирригациялық-мелиоративтік, балық шаруашылығының саласы, орман және су қорының ғылыми зерттеу және оқу орындарының тәжірибелік орындарын алып қоюға, тек ерекше қорғалатын табиғи аумақтарын құрумен және кеңейтумен, учаске астында құнды пайдалы қазба кен орынының табылуына, жол, электр тарату желілері, байланыс желілері мен магистральдық құбырлардың, сондай-ақ маңызды мемлекеттік мәні бар объектілердің салынуына байланысты шешудің басқа нұсқалары болмаған кезде ерекше жағдайларда ғана жол 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байланысты құқық бұзушылық басқалары сияқты </w:t>
      </w:r>
      <w:r>
        <w:rPr>
          <w:rFonts w:ascii="Times New Roman" w:hAnsi="Times New Roman" w:cs="Times New Roman"/>
          <w:i/>
          <w:sz w:val="28"/>
          <w:szCs w:val="28"/>
          <w:lang w:val="kk-KZ"/>
        </w:rPr>
        <w:t xml:space="preserve">төрт элементпен </w:t>
      </w:r>
      <w:r>
        <w:rPr>
          <w:rFonts w:ascii="Times New Roman" w:hAnsi="Times New Roman" w:cs="Times New Roman"/>
          <w:sz w:val="28"/>
          <w:szCs w:val="28"/>
          <w:lang w:val="kk-KZ"/>
        </w:rPr>
        <w:t xml:space="preserve"> сипатталады:объектімен, субъектімен, құқық бұзушылықтың объективтік тарапынан және субъективтік тарапынан. Құқық бұзушылық жауапкершілігі осы төрт элементтер болған жағдайда ғана басталады, олардың ең болмағанда біреуі болмауы жауапкершіліктен айырады.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байланысты құқық бұзушылықтың </w:t>
      </w:r>
      <w:r>
        <w:rPr>
          <w:rFonts w:ascii="Times New Roman" w:hAnsi="Times New Roman" w:cs="Times New Roman"/>
          <w:i/>
          <w:sz w:val="28"/>
          <w:szCs w:val="28"/>
          <w:lang w:val="kk-KZ"/>
        </w:rPr>
        <w:t xml:space="preserve">объектісі </w:t>
      </w:r>
      <w:r>
        <w:rPr>
          <w:rFonts w:ascii="Times New Roman" w:hAnsi="Times New Roman" w:cs="Times New Roman"/>
          <w:sz w:val="28"/>
          <w:szCs w:val="28"/>
          <w:lang w:val="kk-KZ"/>
        </w:rPr>
        <w:t>жер заңнамасын белгілеген жер құрылымы болып табылады. Нақты объектісі ретінде жер, нақты жер учаскесі, меншік иесінің мен жерді пайдаланушылар құқықтары болып табылады. Жерге байланысты құқық бұзушылықтың объективтік тарапы – бұл жер қатынастарына қатысушылардың жер мүдделеріне қол сұғушы тәртіп бұзушының нақты істері.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қатысты құқық бұзушылықтың </w:t>
      </w:r>
      <w:r>
        <w:rPr>
          <w:rFonts w:ascii="Times New Roman" w:hAnsi="Times New Roman" w:cs="Times New Roman"/>
          <w:i/>
          <w:sz w:val="28"/>
          <w:szCs w:val="28"/>
          <w:lang w:val="kk-KZ"/>
        </w:rPr>
        <w:t xml:space="preserve">субъектісі </w:t>
      </w:r>
      <w:r>
        <w:rPr>
          <w:rFonts w:ascii="Times New Roman" w:hAnsi="Times New Roman" w:cs="Times New Roman"/>
          <w:sz w:val="28"/>
          <w:szCs w:val="28"/>
          <w:lang w:val="kk-KZ"/>
        </w:rPr>
        <w:t>– бұл жер заңнамасының нормаларын бұзған нақты жеке және заңды тұлғалар, лауазымды адамдар, жерге байланысты құқық бұзушылықтың объективтік тарапынан субъективтің жасалатын әрекетке деген психикалық қатынасы құрайды, яғни тәртіп бұзушы ретінде әрекет жасаушыға жатады: оны әдейі немесе байқамай, немқұрайлықпен жасайды.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байланысты құқық бұзушылық кінәлі адамның белсенді әрекеті жолымен де, әрекетсіздігінің нәтижесінде де жасалады.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2003 жылғы 20 маусымдағы ҚР ЖК ережелері жалпы норма болып табылады, ол қылмыстық, әкімшілік, азаматтық заңнаманың тиісті құқық қорғау нормалары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бұзғаны үшін заңдық жауапкершілік институты жер иелері мен жерді пайдаланушылардың позитивтік әрекетің ынталандыру, жер заңнамасын бұзушылықтың алдын алу және осы бұзушылармен күресу функцияларын орындауы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бұзушылықтардың сипаттамасы, құрылымы және қарқыны өмірлік, географиялық, салалық, сондай-ақ әлеуметтік және экономикалық ерекшеліктері болады. Бірақ, сонымен қатар жер заңнамасын бұзушылықтың неғұрлым кең тараған, өзіне тән тізбесі де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қатысты құқық құқық бұзушылықтың құрылымында жерді тиімсіз пайдалану немесе жерді ауылшаруашылық мақсатта пайдаланбау ерекше орын алады және кең тараған.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Жер қатынастары саласы үшін елеулі тұрақсыздандыру факторлары: жерді пайдалануда табиғатты қорғау режимінің талаптарын орындамау, уақытша алынған жерді қайтару режимінің талаптарын орындамау, уақытша алынған жерді қайтару мерзімін бұзу немесе оларды мақсаты бойынша пайдалануға жарамды күйіне келтіру жөніндегі міндеттемелерін орындамау, жердің жағдайына теріс әсерін тигізетін объектілерді пайдалануға қосу болып табылады. Осы құқық бұзушылықтың объективтік тарапы әрекетсіздік ғана емес, яғни қажетті шараларды өткізбеу болып табылады, бірқатар жағдайларда тиісті шаралар жүргізіледі, бірақ мерзімдерін, технологияларын және басқа да талаптарды бұзумен, ол жер заңнамасында күтілетін және талап етілетін нәтижелерді бермейді.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Мәселен, Батыс Қазақстан облысындағы Теректі ауданында жеке шаруашылық басшысы улы химикатты арамшөптерге қарсы қолданған және немқұрайлы қарау нәтижесінде улы химикаттар Барбастау өзеніне түскен, топырақ уланған. Павлодар облысындағы Павлодар ОШӨБ-де тиісті күзетудің болмауынан орман қорында құрғақ даланың өсімдіктері өртеніп кеткен, Лебяжинский ауданындағы Бесқарағай орман алқабы өртеніп кеткен, Қаршы ауданындағы су басу нәтижесінде 300 га шабындық жойылып кеткен. Бақылау нәтижелері бойынша ескертулер жасалды, актілер толтырылып, айыппұлдар тағылды.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Заңнамада жерге қатысты құқық бұзушылықтардың түрлері аталған, азаматтарға, лауазымды және заңды тұлғаларға салынатын өндіріп алулар мен жазалар тікелей көзделген.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пайдалануды мен қорғауды мемлекеттік бақылау органдары айналысатын, ҚР ӘҚБК көрсетілетін жер заңнамасын бұзушылық түрлерін сипаттайық.</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Жерге мемлекеттік меншік құқығын бұзу – </w:t>
      </w:r>
      <w:r>
        <w:rPr>
          <w:rFonts w:ascii="Times New Roman" w:hAnsi="Times New Roman" w:cs="Times New Roman"/>
          <w:sz w:val="28"/>
          <w:szCs w:val="28"/>
          <w:lang w:val="kk-KZ"/>
        </w:rPr>
        <w:t>мемлекеттік жер телімін заңсыз иелену немесе айырбастау не жерге мемлекеттік меншік құқығын тікелей немесе жанама нысанда бұзатын басқа да мәліметтер жасау, сондай-ақ уақытша иеленген мемлекеттік жерді уақтылы қайтармау, жер учаскелерін жеке немесе заңды тұлғалардың жер учаскесінің шекарасын белгіленгенге дейін және белгіленген тәртіппен меншіктік, иелену, пайдалану немесе жалға алу құқығын растайтын құжаттарды алғанға дейін пайдалануы.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Жерге деген мемлекеттік меншік құқығын бұзуға ықпал ететін құқыққа қарсы әрекеттер лауазымды тұлғалардың жер телімін алуға немесе пайдалануға рұқсат ететін, оны беру белгіленген тәртіппен рәсімделмеген, сондай-ақ жер телімін беру туралы шешім өзінің нұсқауы (қаулы,өкім,шешім) болып табылады.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заңды бұзушылықтар тобы теріс экологиялық зардаптарға соқтырмауы да мүмкін. Басқаша айтқанда, сөзсіз экологиялық бағытталмаған бұзушылықтар да бар. Олар негізінен меншік құқығы туралы, жер телімдерін бөлу және пайдалану тәртібі тәртібі туралы нормаларға және жер қатынастарын ұйымдастыру-билеу аясын реттейтін басқа да нормаларға байланысты. Бұл жерде барлық өңірлерге тән болып табылатыны: жерге </w:t>
      </w:r>
      <w:r>
        <w:rPr>
          <w:rFonts w:ascii="Times New Roman" w:hAnsi="Times New Roman" w:cs="Times New Roman"/>
          <w:sz w:val="28"/>
          <w:szCs w:val="28"/>
          <w:lang w:val="kk-KZ"/>
        </w:rPr>
        <w:lastRenderedPageBreak/>
        <w:t>деген меншіктік құқығын бұзу, жер телімдерін заңсыз алу, жер телімдерін мақсатына сай емес пайдалану, жерге орналастыру құжаттарын бекітудің белгіленген тәртібін бұзу, іздестіру жұмыстарын жер учаскесін айдалануға арнайы рұқсатсыз жүргізу, жер телімін беру туралы өтініштерді қараудың белгіленген мерзімдерін орындамауды атауға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 фактілерін талдау соңғы бес жылдықта бұзушылықтардың басым бөлігі азаматтардың жер учаскелерін заңсыз басып алуы сияқты түрлері екенін көрсетеді. Бұзушылықтың осы түрі өңірлерде 28-ден 56 пайыз арасында ауытқиды.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Бұл ретте заңсыз илену алынған жерлерде де және әлі ешкімге берілмеген мемлекеттік бос жерлеріде болуы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Жекешелендіру мәселесінде көптеген шаруашылықтар өздерінің шаруашылық түрлерін өзгертті, бірақ тиісті құжаттарды ресімдемегендері де бар.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Бірқатар агроқұрылымдардың алынған учаскелерінің, әлі де жерге деген құқықтық құжаттары толық болмауы да мүмкін. Заңды мемлекеттік емес тұлғалардың бір бөлігі жер учаскелерін сатып алмай, жалға ресімдемей, жер кодексінің ақылығы туралы принциптерін бұзып тегін пайдаланатыны белгіленеді. Шағын және орта бизнеске арналған объектілерді, сондай-ақ жеке тұрғын үй салған кезде көптеген бұзушылықтар жіберіледі. Бақылауды өткізгеннен кейін жоғарыда аталған кемшіліктер жойылады. 1997-1998 жылы мемлекеттік бақылаудың тиімділік көрсеткіші 0,60-0,63 болса, соңғы 2 жылда 0,8-0,9 дейін өсті.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Құқықты растайтын құжаттарды мемлекеттің реттеуі болып Қазақстан Республикасының «Мүлікті жария етуге байланысты рақымшылық жасау туралы» 2006 жылғы 5 шілдедегі № 157-ІІІ ҚР заңы болып табылады. Бұл 2007 жылдың 1 тамызына дейін күші болған құжат бойынша жеке және заңды тұлғалар меншікті жер телімдерін заңдастырады. Осы шаралардан кейін заңсыз жерлерді иемдену қысқарды.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Жерге орналастыру құжаттамасын бекітудің белгіленген тәртібін бұзу, </w:t>
      </w:r>
      <w:r>
        <w:rPr>
          <w:rFonts w:ascii="Times New Roman" w:hAnsi="Times New Roman" w:cs="Times New Roman"/>
          <w:sz w:val="28"/>
          <w:szCs w:val="28"/>
          <w:lang w:val="kk-KZ"/>
        </w:rPr>
        <w:t>сол сияқты оған өзгерістерді заңсыз енгізу және органдармен бекітілген талаптарды орындамауы мүмкін, сонымен қатар қандай да бір толықтыруларды өз бетінше енгізеді.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Арнаулы белгілерді жою - </w:t>
      </w:r>
      <w:r>
        <w:rPr>
          <w:rFonts w:ascii="Times New Roman" w:hAnsi="Times New Roman" w:cs="Times New Roman"/>
          <w:sz w:val="28"/>
          <w:szCs w:val="28"/>
          <w:lang w:val="kk-KZ"/>
        </w:rPr>
        <w:t xml:space="preserve"> жер телімдері шекараларының межелік белгілерін жою, жер асты суларын байқаушы  және режимдік ұңғыларды, су объектілеріндегі байқаушы режимдік тұстамаларды, су қорғау немесе су шаруашылығы белгілерін, орман қорындағы орман орналастыру немесе орман шаруашылығы белгілерін, маркшейдерлік, геодезиялық және нивелирлік пункттер мен белгілерді жою немесе бүлдіру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Жерді бүлдіру –</w:t>
      </w:r>
      <w:r>
        <w:rPr>
          <w:rFonts w:ascii="Times New Roman" w:hAnsi="Times New Roman" w:cs="Times New Roman"/>
          <w:sz w:val="28"/>
          <w:szCs w:val="28"/>
          <w:lang w:val="kk-KZ"/>
        </w:rPr>
        <w:t xml:space="preserve">сату немесе оны басқа адамдарға беру мақсатымен топырақтың құнарлы қабатын жою немесе заңсыз алу, топырақты құнарлы қабатымен қандайда бір мақсатта құртылуы немесе заңсыз алынуы, топырақ құнарлығының бөліктеп немесе толық бұзылуы жағдайының нашарлану мінездемесі, сонымен қатар топырақ құнарлығының төмендеуі, осының </w:t>
      </w:r>
      <w:r>
        <w:rPr>
          <w:rFonts w:ascii="Times New Roman" w:hAnsi="Times New Roman" w:cs="Times New Roman"/>
          <w:sz w:val="28"/>
          <w:szCs w:val="28"/>
          <w:lang w:val="kk-KZ"/>
        </w:rPr>
        <w:lastRenderedPageBreak/>
        <w:t>нәтижесінде жер учаскесінің қолданылуы мүмкін емес, өйткені арнайы шектеулер кіріспесін немесе жер құнарлығын қалыптастыру туралы отырыстар сонымен қатар, жер телімдерінің әр түрлі коммуналды-тұрмыстық қоқыстармен, өндірістік, көлік, орман, құрылыс материалдар, құрал-жабдықтар қалдықтарымен ластануын айтамыз.</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Сақтау, пайдалану немесе тасымалдау кезінде улы химикаттармен, тыңайтқыштармен, өсімдіктердің өсуін күшейтетін дәрілермен және өзге де қауіпті химиялық, биологиялық және радиоактивті заттармен жұмыс істеу ережелерін бұзу салдарынан шаруашылық немесе өзге де қызметтің зиянды өнімдерімен жерді уландыру, ластау немесе өзге де бүлдіру, сол сияқты бактериялық-паразиттік немесе ерекше зиянды организмдермен, бірақ адамның денсаулығына немесе қоршаған ортаға зиян тигізуге әкеп соқпаған ластау, жер қыртысының бұзылуы жер қойнауынан алынатын ресурстарға, арнайы бекітілген шараларға, жер және су эрозиясына, ылғалдыққа байланысты пайда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Құқық бұзушылық нәтижесінде ашылған жұмыстар пайдалы қазбаларды өңдеу, жерді қолдануда орналасқан режимнің бұзылуы болып табылады. Міндетті іске асырылмаған немесе сапасыз орындалмаған, топырақ құнарлығы төмендеуі мен сақталуықаралған сәйкестендірілген шешімдер және жобалық материалдар барысында, жел және су эрозиясынан аулақ ұстау, құрғақтықтан, ылғалданудан және тағы басқа жер жағдайынан төмендеуінен сақтайды.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Негізгі экологиялық жердің ластануының салдарының бірі жер алаптарының бұзылуы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Ауыл шаруашылығы мақсатындағы жерді тиімсіз пайдалану немесе пайдаланбау – </w:t>
      </w:r>
      <w:r>
        <w:rPr>
          <w:rFonts w:ascii="Times New Roman" w:hAnsi="Times New Roman" w:cs="Times New Roman"/>
          <w:sz w:val="28"/>
          <w:szCs w:val="28"/>
          <w:lang w:val="kk-KZ"/>
        </w:rPr>
        <w:t>топырақ құнарлығының төмендеуіне әкеп соқтырған әрекеттер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тиімсіз қолданудың негізгі белгілері: агротехниканың төмен деңгейі, ауылшаруашылық дақылдарының төмен өнімділігі, жер қыртысы деградациясы, құнарлы элементтердің теріс балансы, сонымен қатар нақты бір аймаққа тән теріс сипаттар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Жерді тиімсіз пайдалану құқық бұзушылығы ауылшаруашылық мақсатындағы жерді пайдалану тиімсіздігі жер ресурсын пайдалану мен айқындалады, соның ішінде ауыл шаруашылық дақылдары топырақтың теріс жағдайында егу, егістік жерді айналымы себепсіз алып тастау,  экономикалық тиімсіз ауыспалы егістікті енгізу ауыл шаруашылық өндірісінің дұрыс емес технологиясын қолданылуы, егіс және тағы басқа дайындық жұмыстарына жауап бермейтін нормативтік талаптар.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1991 жылдан 2008 жылдар аралығында ауыл шаруашылық мақсатындағы жерлерден, босалқы жерлер, орман қоры және басқа жер санаттарына 136,2 млн.га (62,4</w:t>
      </w:r>
      <w:r w:rsidRPr="00D97097">
        <w:rPr>
          <w:rFonts w:ascii="Times New Roman" w:hAnsi="Times New Roman" w:cs="Times New Roman"/>
          <w:sz w:val="28"/>
          <w:szCs w:val="28"/>
          <w:lang w:val="kk-KZ"/>
        </w:rPr>
        <w:t>%</w:t>
      </w:r>
      <w:r>
        <w:rPr>
          <w:rFonts w:ascii="Times New Roman" w:hAnsi="Times New Roman" w:cs="Times New Roman"/>
          <w:sz w:val="28"/>
          <w:szCs w:val="28"/>
          <w:lang w:val="kk-KZ"/>
        </w:rPr>
        <w:t xml:space="preserve">) жер ауыстырылды, бұл көбінесе өнімі төменділіктен және елді-мекеннен алыс орналасуы себебінен болды. Қалдырылып кеткен жерлерде құнарлы жерлер де болды. Өнеркәсіп, көлік, қорғау салалары құрамындағы жер қорының ауданы қысқарды. Көбінесе шаруа қожалықтары </w:t>
      </w:r>
      <w:r>
        <w:rPr>
          <w:rFonts w:ascii="Times New Roman" w:hAnsi="Times New Roman" w:cs="Times New Roman"/>
          <w:sz w:val="28"/>
          <w:szCs w:val="28"/>
          <w:lang w:val="kk-KZ"/>
        </w:rPr>
        <w:lastRenderedPageBreak/>
        <w:t>мен мемлекеттік емес ауылшаруашылық мекемелері бұзушылықтары – өңделмеген парлар танаптарды арам шөптер басып кетуді жіберді.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Тек қана, соңғы жылдары ауылшаруашылық желілерінің ауданы ұлғайып, оларды арнаулы жер қорларынан толтырылып, кейбір басқа санаттағы бос жерлер пайдалануға қайта қосылды.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пайдаланудың табиғат қорғау режимін орындамау талаптары – </w:t>
      </w:r>
      <w:r>
        <w:rPr>
          <w:rFonts w:ascii="Times New Roman" w:hAnsi="Times New Roman" w:cs="Times New Roman"/>
          <w:sz w:val="28"/>
          <w:szCs w:val="28"/>
          <w:lang w:val="kk-KZ"/>
        </w:rPr>
        <w:t>жер телімдерін жел, су эрозияларынан және басқа да топырақ жағдайын төмендететін процестерден қорғайтын және оны жағдайын жақсартатын міндетті шараларды орындамау; бюджет және бюджеттен тыс қорлармен қаржыланатын тиісті шешімдер мен жобалармен қаралған агротехникалық, орман, мелиоративтілік, гидротехникалық, мәдени-техникалық, рекультивациялық жұмыстар көлемін негізсіз қысқарту немесе орындамау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нысаналы мақсатында пайдаланбау – </w:t>
      </w:r>
      <w:r>
        <w:rPr>
          <w:rFonts w:ascii="Times New Roman" w:hAnsi="Times New Roman" w:cs="Times New Roman"/>
          <w:sz w:val="28"/>
          <w:szCs w:val="28"/>
          <w:lang w:val="kk-KZ"/>
        </w:rPr>
        <w:t>жер телімінің фактілер мақсатты қолданылуы, жер меншік иелері мен жер пайдаланушылардың белгіленген мақсатына сай емес жер учаскелерін пайдалану болып табылады, сонымен қатар орнатылған режимге (шектеулер мен жүктеулерге) сәйкессіз жер пайдалануы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Уақытша иеленген жерді қайтару мерзімдерін бұзу немесе оны мақсатына орай пайдалану үшін жарамды күйге келтіру жөніндегі міндеттерді орындамау – </w:t>
      </w:r>
      <w:r>
        <w:rPr>
          <w:rFonts w:ascii="Times New Roman" w:hAnsi="Times New Roman" w:cs="Times New Roman"/>
          <w:sz w:val="28"/>
          <w:szCs w:val="28"/>
          <w:lang w:val="kk-KZ"/>
        </w:rPr>
        <w:t>жер пайдаланушылардың (жалға алушылардың) жер телімдерін жалдау шарттарын орындамау, уақытында қайтармау түрінде де; олардың уақытша пайдаланған жерді бұрынғы мақсатты пайдалану жағдайына жеткізуін (рекультивация жобаларын) міндеттелген кешенді атқармау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Іздестіру жұмыстарын жер учаскесін пайдалануға рұқсатсыз жүргізу – </w:t>
      </w:r>
      <w:r>
        <w:rPr>
          <w:rFonts w:ascii="Times New Roman" w:hAnsi="Times New Roman" w:cs="Times New Roman"/>
          <w:sz w:val="28"/>
          <w:szCs w:val="28"/>
          <w:lang w:val="kk-KZ"/>
        </w:rPr>
        <w:t>жер учаскесінде заңнамада бекітілген тәртіппен рұқсат алмай іздестіру жұмыстарын жүргізу; жер жай-күйіне теріс әсер ететін объектілерді жобалау, құрылысы, орналастыруы мен пайдалануы; тиісті сараптан өтпеген мелиоративтік, мәдени-техникалық, қалпына келтіру және басқа да технологияларын ендіру, бекітілген құжаттаманы бұзып карьер өндіру, тазалау құрылыстары мен күлсақтаушыларды және басқа да объектілерді іске қосу болып келеді.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Жеке және заңды тұлғалардың өздеріне жер телімдерін беру немесе меншік немесе жер пайдалану құқығына құжаттарды қайта ресімдеу туралы қараудың белгіленген мерзімдерін бұзу – </w:t>
      </w:r>
      <w:r>
        <w:rPr>
          <w:rFonts w:ascii="Times New Roman" w:hAnsi="Times New Roman" w:cs="Times New Roman"/>
          <w:sz w:val="28"/>
          <w:szCs w:val="28"/>
          <w:lang w:val="kk-KZ"/>
        </w:rPr>
        <w:t>ҚР заңнамасымен бекітілген азаматтардың жер учаскесін беру туралы өтінімдерін (өтініштерін) немесе жер учаскелеріне меншік және пайдалану құқықтарын қайта ресімдеу тәртібі мен мерзімін орындамау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Жеке тұрғын үй салу үшін жер телімдері, арнайы жер қоры бар екендігі туралы ақпаратты жасыру, оны бұрмалау, жер телімдерін бөлуден негізсіз бас тарту – </w:t>
      </w:r>
      <w:r>
        <w:rPr>
          <w:rFonts w:ascii="Times New Roman" w:hAnsi="Times New Roman" w:cs="Times New Roman"/>
          <w:sz w:val="28"/>
          <w:szCs w:val="28"/>
          <w:lang w:val="kk-KZ"/>
        </w:rPr>
        <w:t xml:space="preserve">азаматтарға тұрғын үй құрылысына арналған жер қорының құралуы мен бөлінуі туралы ақпаратты жеткізу шараларын жүргізбеу; жаңадан құрылатын ауылшаруашылық кәсіпорындар (шаруа қожалықтары </w:t>
      </w:r>
      <w:r>
        <w:rPr>
          <w:rFonts w:ascii="Times New Roman" w:hAnsi="Times New Roman" w:cs="Times New Roman"/>
          <w:sz w:val="28"/>
          <w:szCs w:val="28"/>
          <w:lang w:val="kk-KZ"/>
        </w:rPr>
        <w:lastRenderedPageBreak/>
        <w:t>және т.с.), оралмандарға, арнайы (миграциялық), негізінен ауылшаруашылық мақсатындағы жер қоры туралы ақпаратты жасырып қалу болып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мемлекеттік тіркеу, есепке алу және бақылау мәліметтерін қасақан бұрмалауға – </w:t>
      </w:r>
      <w:r>
        <w:rPr>
          <w:rFonts w:ascii="Times New Roman" w:hAnsi="Times New Roman" w:cs="Times New Roman"/>
          <w:sz w:val="28"/>
          <w:szCs w:val="28"/>
          <w:lang w:val="kk-KZ"/>
        </w:rPr>
        <w:t>мемлекеттік тіркеудің және статистикалық құжаттамаларға жер алаптарының бары, жай-күйі және пайдалану туралы мәліметтерін қасақана бұрмалау; мелиорациялау, мәденитехникалық, қалпына келтіру жұмыстарының көлемін артық көрсету; жер салығын төлемеу және қарыздарын өтемеуі; белгіленген мерзімде жалдау ақысын, ауылшаруашылық және орманшаруашылығы өндірісінің залалы төлемін уақытында төлемеу; келтірілген шығындармен зиянды толтырмауға жеткізген әрекеттер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Белгіленген лицензиялық ережелер мен нормаларды бұзу – </w:t>
      </w:r>
      <w:r>
        <w:rPr>
          <w:rFonts w:ascii="Times New Roman" w:hAnsi="Times New Roman" w:cs="Times New Roman"/>
          <w:sz w:val="28"/>
          <w:szCs w:val="28"/>
          <w:lang w:val="kk-KZ"/>
        </w:rPr>
        <w:t>Қазақстан Республикасы заңнамасында көрсетілген лицензиялық ережелер мен норманы бұзу, соның ішінде лицензиардың лицензияланатын қызмет түрлеріне қойылатын біліктілік талаптарына сәйкес келмеуі.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Жоғарыда аталған бұзушылықтар тізімі (жерге мемлекеттік меншік құқығын бұзудан басқа) экологиялыққа жатады. Бұл іс-әрекеттердің салдары болып келтірілген немесе болуы мүмкін залал, экономикалық та, экологиялық та қырларынан көрінеді.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бұзушылықтың қомақты тобы, әртүрлі іс-әрекеттерді атқарғанда жер қорларының сапалық және сандық нормативті параметрлерін ескермеу болып келеді. Жер заңнамасын бұзудың бұл түрлеріне: тұрғын үй салу үшін жер учаскелері, арнайы жер қоры бар екендігі туралы ақпаратты жасыру; жерді мемлекеттік тіркеу есепке алу және бағалау мәліметтерін қасақана бұрмалау; арнаулы белгілерді жою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Жер заңнамасын бұзудың бірқатары қылмыстық жауапкершілікке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Жердің заттық құқығын бұзу – </w:t>
      </w:r>
      <w:r>
        <w:rPr>
          <w:rFonts w:ascii="Times New Roman" w:hAnsi="Times New Roman" w:cs="Times New Roman"/>
          <w:sz w:val="28"/>
          <w:szCs w:val="28"/>
          <w:lang w:val="kk-KZ"/>
        </w:rPr>
        <w:t>бұзушылықтың бұл түрі біздің мемлекеттің қылмыстық заңнамасымен қылмыс деп мойындалады. Бұған заңсыз бөтен біреудің жер теліміне басып кіріп, заңмен қорғалатын қоғамның, мемлекеттің мүддесіне елеулі нұқсан келтіру есептеледі. Бұл жайда қылмыстың ұйымдастырылуы, күш қолдану немесе қолдану қаупі, қылмыстың қайталануы ескеріледі. Жер телімінің меншік иесі немесе жер пайдаланушының келісімінсіз, тиісті ресімделмеген сервитут құқығынсыз бөтен телімге басып кіру де заңсыз деп есептеледі.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Экоцид деп </w:t>
      </w:r>
      <w:r>
        <w:rPr>
          <w:rFonts w:ascii="Times New Roman" w:hAnsi="Times New Roman" w:cs="Times New Roman"/>
          <w:sz w:val="28"/>
          <w:szCs w:val="28"/>
          <w:lang w:val="kk-KZ"/>
        </w:rPr>
        <w:t>– өсімдіктер немесе жануарлар әлемін жаппай жою, атмосфераны, жер және су ресурстарын улау, сонымен қатар экологиялық апат тудырған немесе тудыру мүмкін іс-қимылдар аталады.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Заң әдебиетінде көптеген табиғатты қорғауда және ресурстарды ұтымды пайдаланбаудың, мемлекеттің күш салуының тиімділігі төменділігінің көптеген себептері келтіріледі: жер мен экологиялық қорғау мақсатына бөлінген қаржының жетіспеуі немесе игерілмеуі заңдық санкциялар мен мемлекеттік бақылаудың әсерінің әлсіздігі өндіріс саласының лауазымды </w:t>
      </w:r>
      <w:r>
        <w:rPr>
          <w:rFonts w:ascii="Times New Roman" w:hAnsi="Times New Roman" w:cs="Times New Roman"/>
          <w:sz w:val="28"/>
          <w:szCs w:val="28"/>
          <w:lang w:val="kk-KZ"/>
        </w:rPr>
        <w:lastRenderedPageBreak/>
        <w:t>адамдарының экологиялық және құқықтық мәдениетінің төмендігі және басқалар.</w:t>
      </w:r>
    </w:p>
    <w:p w:rsidR="00D73C34" w:rsidRDefault="00D73C34" w:rsidP="00C342C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4.2 Жер заңнамасын бұзушы тұлғаларды тәртіптік,  материалдық</w:t>
      </w:r>
    </w:p>
    <w:p w:rsidR="00D73C34" w:rsidRDefault="00D73C34" w:rsidP="00C342C3">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және жер құқықтық жауапкершілікке тарту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телімдерінің меншік иелері мен жер пайдаланушылар ұйымдастыру-шаруашылық, агротехникалық, топырақтың құнарлы қабатын қалпына келтіру мен қорғау үшін орман мелиоративті мен гидротехникалық эрозияға қарсы кешенді шараларды, табиғат қорларын ұтымды пайдалану, қорғау жай-күйіне әсер ететін объектілерді жобалағанда, құрылысында, орналастырылуда және пайдаланғанда табиғат және жерді қорғау талаптарын орындау, табиғи ресурстарды ұтымды жұмсауды, жерді жел, су эрозиясынан және тұзданудан сақтау, су басудан, қайта тұздалудан, кебуден, тығыздалудан және өндіріс қалдықтарынан, химиялық ластанудан, жерді, орман, су және жануарлар әлемін қорғау және ұтымды түрде пайдалануы ағымда қолданыстағы заңнаманы дәл және ауытқымай қолданғанда ғана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заңдылықтарын бұзуда арнайы алдын алатын профилактикалық шараларға көңіл бөліп, құқық бұзушылықтың себептерін алдын алып, оны тудыратын жағдайларды анықтап тоқтатуына көңіл бөлген дұрыс. Алайда бұл шаралар қажетті дәрежесіне жетпесе бұзушылар заңдық жауапкершілікке тартылады.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Қолданыстағы жер заңнамасын бұзушы кінәлілер мынадай жауапкершілік түрлеріне тартылады: тәртіптік, әкімшілік, қылмыстық, азаматтық-құқықтық және жер-құқықтық. Бұл жауапкершілік түрлері мынадай бұзушылықтарға тағайындалады: тәртіптік ісіне, әкімшілік ісіне, қылмыс жасағанда, азаматтық-құқықтық және жер-құқықтық бұзушылықтарға.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Жауапкершіліктің мазмұны, түрлері, құрамы арнайы заң салаларына қаралған: еңбектік, әкімшілік, қылмыстық, азаматтық, жердің.</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Жер заңнамасын бұзушылықтарды үш топқа:</w:t>
      </w:r>
      <w:r>
        <w:rPr>
          <w:rFonts w:ascii="Times New Roman" w:hAnsi="Times New Roman" w:cs="Times New Roman"/>
          <w:sz w:val="28"/>
          <w:szCs w:val="28"/>
          <w:lang w:val="kk-KZ"/>
        </w:rPr>
        <w:t xml:space="preserve"> алдын-ала ойластырылған (мысалы: жер телімін заңсыз басып алу), ойластырылмай, байқамастан жасалған (мысалы: жер телімінің тұздануы) немесе өкілетті атқарушының немқұрайлығынан болғандығынан деп жіктеуге болады.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пайдалану мен қорғауды бақылайтын мемлекеттік инспектор, жер заңнамасын орындалуын бақылағанда, жоғары лауазымды адамдарға білдіріледі және анықталған құқық бұзу бойынша тиісті шешімдер дайындауға атсалысып, салдарын жоюды және заң нормаларын бұзған кінәлілердің жазалануын қадағалайды. Құқықтық қорғауға құқық бұзудың ескерту (алдын алу), кесу, бұзылған құқықты қалпына келтіру және де заңдық жауапкершілік шаралары кіреді.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Ескерту әкімшілік жаза қолдануға уәкілетті органның (лауазымды адамның) жасалған құқық бұзушылыққа ресми түрде теріс баға беруінен және жеке немесе заңды тұлғаны құқыққа қарсы мінез-құлыққа жол беруге болмайтындығы туралы сақтандырудан тұрады. Мәжбүрлеу сипатындағы </w:t>
      </w:r>
      <w:r>
        <w:rPr>
          <w:rFonts w:ascii="Times New Roman" w:hAnsi="Times New Roman" w:cs="Times New Roman"/>
          <w:sz w:val="28"/>
          <w:szCs w:val="28"/>
          <w:lang w:val="kk-KZ"/>
        </w:rPr>
        <w:lastRenderedPageBreak/>
        <w:t>ескерту шаралары құқық бұзу болмағанда да, бірақ бар фактілер егерде алдын ала ескерту болмаса туындауы мүмкін жағдайда да қолданылады. Ескерту жазбаша өкім, талап, нұсқама түрінде жасалады да, құқық бұзуды алдын алуға (профилактикаға)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айыппұл (бұдан әрі – айыппұл) – әкімшілік құқық бұзушылық үшін осы бөлімнің ерекше бөлімінің баптарында көзделген жағдайларда және шекте, әкімшілік жаза қолдану кезінде қолданылып жүрген заңнамалық актіге сәйкес белгіленетін айлық есептік көрсеткіштің белгілі бір мөлшеріне сай келетін көлемде салынатын ақшалай жаза.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Көзделген жағдайларда, айыппұл мөлшері ҚР заңнамалық актілерінде белгіленген салық міндеттемелерінің орындалмаған немесе тиісінше орындалмаған сомасының, сондай-ақ Қазақстан Республикасы заңнамасының нормалары бұзыла отырып жүргізілген операция сомасының пайызымен не қоршаған ортаға келтірілген зиян сомасының мөлшерімен не монополистік қызметті жүзеге асыру нәтижесінде алынған табыс (түсім) сомасының пайызымен көрсетіледі.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Жеке тұлғаға салынатын айыппұлдың мөлшері басқа жағдай қарастырылмаса, айлық есептік көрсеткіштің бестен бір бөлігінен кем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Лауазымды адамға, дара кәсіпкерге, жеке нотариусқа, адвокатқа сондай-ақ заңды тұлғаға салынатын айыппұлдың мөлшері бес айлық есептік көрсеткіштен кем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Ірі кәсіпкерлік субъектісі болып табылатын заңды тұлғаға салынатын айыппұлдың мөлшері жиырма айлық есептік көрсеткіштер кем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Жеке тұлғаға салынатын айыппұлдың мөлшерін басқа жағдай қарастырылмаса, екі жүз айлық есептік көрсеткіштен айыруға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Лауазымды адамға, дара кәсіпкерге, жеке нотариусқа, адвокатқа сондай-ақ заңды тұлғаға салынатын айыппұлдың мөлшерін басқа жағдай қарастырылмаса, төрт жүз айлық есептік көрсеткіштен асыруға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Ірі кәсіпкерлік субъектісі болып табылатын заңды тұлғаға салынатын айыппұлдың мөлшерін екі мың айлық есептік көрсеткіштен асыруға болмайды.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Есептелген айыппұл бапта көрсетілген айыппұлдардың белгіленген мөлшерінен асуы немесе одан кем мөлшерде белгіленуі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Айыппұл заңнамада белгіленген тәртіппен мемлекеттік бюджет кірісіне өндіріп алынады.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Заңды тұлғаларды шағын немесе орта кәсіпкерлік, ірі кәсіпкерлік субъектілеріне жатқызу заңнамада белгіленген тәртіппен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Іс-әрекетті тоқтату – жер құқығын бұзған кінәлі тұлғалардың дұрыс емес әрекеттерін тежеу және әрмен қарай теріс дамуын тоқтату шарасы. Тоқтату шарасы бұзушылық болған жағдайда ғана, лауазымды адамдардың және азаматтардың заңсыз істеріне әсер (реакция) болып табылады. Оның көмегімен құқыққа қарсы әрекет тоқтатылады да бұзушы заңды бұзуды жалғастыру мүмкіндігінен айырылады. Мемлекеттік өкім органдары кез-</w:t>
      </w:r>
      <w:r>
        <w:rPr>
          <w:rFonts w:ascii="Times New Roman" w:hAnsi="Times New Roman" w:cs="Times New Roman"/>
          <w:sz w:val="28"/>
          <w:szCs w:val="28"/>
          <w:lang w:val="kk-KZ"/>
        </w:rPr>
        <w:lastRenderedPageBreak/>
        <w:t>келген жер меншік иеленушіге және жер пайдаланушыға міндеттерін бұзатын әрекеттерді жүргізуге тоқтатуға талап ете алады. Жерді пайдалану мен қорғауды бақылайтын мемлекеттік инспектор агротехникалық, орман мелиоративтік, құрылым жұмыстарын, егер оларды жалғастыру су және жел эрозиясына тұздануына, батпақтануына, шөлейттенуіне және топырақ құнарлығын төмендететін басқа үрдістерге әкелсе, оларды тоқтату құқығына ие.</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Бұзылған жер пайдаланушылық құқықтарды қалпына келтіру қолайсыз құқық  бұзушылық зардаптарын жою бағытындағы әрекет. Бұзылған жер пайдаланушылық құқықтарын қалпына келтіру әртүрлі формаларда жүзеге асырылады. Айталық, заңсыз жер учаскесін беруден бас тарту немесе оның ауданын заңсыз шектеуді, мемлекеттік орган жер жөнінде бұрыс қабылдаған актілердің күшін тоқтатумен шешіледі. Тоқтату шаралары құқық бұзушылардың зардаптарын жоймайды оған қалпына келтіретін шаралар, яғни жер пайдаланушылығында шығындарды өтейтін және кедергіні алып тастайтын шараларды орындау қажет. Жер учаскесін заңсыз алған жағдайда алғашқы иеленушіге қайтаруды қамтамасыз етеді, өз бетімен құрылыс салғанда, әкімшілік тәртіпте объекті бұзылады.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жер заңнамасының нормаларын бұзғаны үшін кінәлі лауазымды адамдар және Қазақстан азаматтары, сондай-ақ уақытша жер пайдалану құқығымен әрекет жасайтын азаматтығы жоқ адамдар және шетелдік заңды тұлғалар келесі жауапкершілік түрлеріне жауапқа тартылады:</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тәртіптік;</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материалдық (азаматтық-құқықтық);</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жер-құқықтық;</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w:t>
      </w:r>
    </w:p>
    <w:p w:rsidR="00D73C34" w:rsidRDefault="00D73C34" w:rsidP="00D73C34">
      <w:pPr>
        <w:pStyle w:val="a7"/>
        <w:numPr>
          <w:ilvl w:val="0"/>
          <w:numId w:val="1"/>
        </w:numPr>
        <w:spacing w:after="0" w:line="240" w:lineRule="auto"/>
        <w:ind w:left="0"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w:t>
      </w:r>
    </w:p>
    <w:p w:rsidR="00D73C34" w:rsidRDefault="00D73C34" w:rsidP="00D73C34">
      <w:pPr>
        <w:spacing w:after="0" w:line="240" w:lineRule="auto"/>
        <w:ind w:firstLine="425"/>
        <w:jc w:val="both"/>
        <w:rPr>
          <w:rFonts w:ascii="Times New Roman" w:hAnsi="Times New Roman" w:cs="Times New Roman"/>
          <w:sz w:val="28"/>
          <w:szCs w:val="28"/>
          <w:lang w:val="kk-KZ"/>
        </w:rPr>
      </w:pPr>
      <w:r w:rsidRPr="00356D2A">
        <w:rPr>
          <w:rFonts w:ascii="Times New Roman" w:hAnsi="Times New Roman" w:cs="Times New Roman"/>
          <w:sz w:val="28"/>
          <w:szCs w:val="28"/>
          <w:lang w:val="kk-KZ"/>
        </w:rPr>
        <w:t>Аталған жауапкершіліктер түсінігі, сипаттамасы, сонымен бірге</w:t>
      </w:r>
      <w:r>
        <w:rPr>
          <w:rFonts w:ascii="Times New Roman" w:hAnsi="Times New Roman" w:cs="Times New Roman"/>
          <w:sz w:val="28"/>
          <w:szCs w:val="28"/>
          <w:lang w:val="kk-KZ"/>
        </w:rPr>
        <w:t xml:space="preserve"> олардың туындауы және қолдану жайлары келесілерде баяндалады.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Тәртіптік іске </w:t>
      </w:r>
      <w:r>
        <w:rPr>
          <w:rFonts w:ascii="Times New Roman" w:hAnsi="Times New Roman" w:cs="Times New Roman"/>
          <w:sz w:val="28"/>
          <w:szCs w:val="28"/>
          <w:lang w:val="kk-KZ"/>
        </w:rPr>
        <w:t>(әрекет немесе әрекет жасамау) жер заңнамасын бұзатын, бірақ әкімшілік қимыл немесе қылмыстық іс сипатта емес тірліктер жатады. Тәртіптік жер-құқықтық істердің барлық тізімі құқықтық актілерде жазылмаған және табылмайды да.</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Тиісті мәселе әр жағдайда нақты шешіледі. Тәртіптік жаза ескерту және сөгіс түрінде қолданылады. Жазаның басқа түрлерін қолдануға болмайды. Жұмыскерден тәртіптік жазаны қолдану алдында жазбаша түрде түсініктеме талап етілуі тиіс. Тәртіптік жазаны, бұзу әрекетінің білінген күнінен бастап бір айдан асырмай және әрекет жасалғаннан кейін алты айдан аспай қолдану керек. Жазаға тарту бұйрық түрінде жарияланып, жұмыскерге қол қойдырып хабарланады.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Жауапкершіліктің басқа түрлеріне қарағанда тәртіптік жаза тарту, адам жұмыс атқаратын ұйым мен кәсіпорында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lastRenderedPageBreak/>
        <w:t xml:space="preserve">Азаматтық-құқықтық жауапкершілік – </w:t>
      </w:r>
      <w:r>
        <w:rPr>
          <w:rFonts w:ascii="Times New Roman" w:hAnsi="Times New Roman" w:cs="Times New Roman"/>
          <w:sz w:val="28"/>
          <w:szCs w:val="28"/>
          <w:lang w:val="kk-KZ"/>
        </w:rPr>
        <w:t>деп заңды және жеке тұлғаларға келтірілген зиян үшін мүліктік, материалдық жауапкершілікті айтады. Зиян ҚР АК және ҚР АПК сәйкес талап тәртібімен сот шешімі бойынша өткізіледі.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Азаматтық-құқықтық жауапкершілік жер заңнамасын бұзу фактісімен, жермен заңсыз мәмілелер жасау, жер алаптарына зиян келтіру, міндеттерін орындамау салдарынан залал келтіру бойынша, заңмен қорғалатын жер меншік иеленуші мен жер пайдаланушы мүдделерін бұзудан туындайды. Жер қатынастарының және табиғатты қорғаудың азаматтық-құқықтық жауапкершіліктің негізгі мақсаты, жер құқығын бұзу нәтижесінде болған материалдық зиянды қалпына келтіру. Зиян келтірудің құқықтық салдарлары ҚР ЖК 89-95 баптарында жалпылай көрсетілген. Жер заңнамасы азаматтық заңнама құзырына сілтеп, жер иеленушілерге және пайдаланушыларға шығындарды қалпына келтіру нақтылықтарын қарамайды, тек қана жерді мемлекеттік немесе қоғамдық мұқтаждықтарға алынғанда, жер иелену немесе пайдаланудың құқықтарын жер пайдаланудың ерекше режиміне сәйкес шектеп, жерге меншік мен жер пайдаланудан құқығы бұзылуда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Меншік иесіне немесе жер пайдаланушыға келтірілген шығын оны келтірушінің есебінен өтеледі. Егер де мемлекеттік билік органының өзге мемлекеттік органның заңдарға сәйкес емес акт шығаруы, сондай-ақ осы органдардың лауазымды адамдарының іс-әрекеттері (әрекетсіздігі) салдарынан меншік иесіне немесе жер пайдаланушыға келтірілген шығынды Қазақстан Республикасы немесе тиісінше әкімшілік-аумақтық бірлік өтеуге тиіс. Бұл үшін арнайы нормативтік актілермен бекітілген тәртіппен, зиянның мөлшерін анықтайтын тәсілдер мен бағалар (тақсалар) қолданады.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алаптарына келтірілген залалы, жер телімдерін мақсатына сай қалпына келтіру арқылы өтеледі. Жерге келтірілген зиян кінәлі тұлғада алынады, жер телімінің немесе жер пайдаланушылықтың нарықты құнына қарай, жер телімінде бар болған жылжымайтын мүліктің де нарықтық құнынан, сонымен қатар көп жылдық көшеттер мен жеміс ағаштарымен қоса, шығындардың құнымен, жер учаскесінің қолдануын қорғау іс-шараларын атқару, жердің құнарлығын көтеру және де басқа шығындарды ескере отырып инфляцияға байланысты, жер иеленушіден немесе жер пайдаланушыдан жерді алып қоюынан, келтірілген шығындарды қоса отырып, олардың үшінші тұлғалардың алдында міндеттемелерін мерзімінен бұрын тоқтатқандықтан шеккен зияндары төленіп, сонымен қатар болашақта мүмкін болған пайдасына қағылғандығы үшін төлемақы (компенсация) жасалады.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Зиян, шарттың орындалмауы немесе тиісті орындалмауымен (қасақана келісілген зиян), және де зиян келтірілген құқық бұзуымен (келісілген зиян) болу мүмкін. Зиянды келтіріп міндеттемелері бұзған және келтірген зиянды өтеу жауапкершілігі жөнінде, ҚР АК төртінші тарауында кең көрсетілген.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 меншік иеленушілер мен жер пайдаланушыларға келтірілген зиян мөлшерін анықтауды және өтеуді екі тарап келіседі, келісімге келмесе сот арқылы шешеді.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 құқықтық жауапкершілік өзіндік ерекше (спецификалық) түрі. Жер заңнамасын бұзғаны үшін </w:t>
      </w:r>
      <w:r>
        <w:rPr>
          <w:rFonts w:ascii="Times New Roman" w:hAnsi="Times New Roman" w:cs="Times New Roman"/>
          <w:i/>
          <w:sz w:val="28"/>
          <w:szCs w:val="28"/>
          <w:lang w:val="kk-KZ"/>
        </w:rPr>
        <w:t xml:space="preserve">жер құқықтық жауапкершілік </w:t>
      </w:r>
      <w:r>
        <w:rPr>
          <w:rFonts w:ascii="Times New Roman" w:hAnsi="Times New Roman" w:cs="Times New Roman"/>
          <w:sz w:val="28"/>
          <w:szCs w:val="28"/>
          <w:lang w:val="kk-KZ"/>
        </w:rPr>
        <w:t>жер құқығы нормаларымен анықталады. Ол жерге құқықты алып қоюмен сипатталады, яғни жерді қолдану ережелерін жүйелі қайталап бұза бергенде, құқыққа қарсы әрекеттері үшін, азаматтан немесе заңды тұлғадан жерді мәжбүрлеп алып қою атқарылады.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Жерді алып қою – </w:t>
      </w:r>
      <w:r>
        <w:rPr>
          <w:rFonts w:ascii="Times New Roman" w:hAnsi="Times New Roman" w:cs="Times New Roman"/>
          <w:sz w:val="28"/>
          <w:szCs w:val="28"/>
          <w:lang w:val="kk-KZ"/>
        </w:rPr>
        <w:t>бұл жер телімін иелену немесе жерді пайдалану құқығын тоқтату, жер иеленушінің және жер пайдаланушының еркінсіз оларды мәжбүрлеп немесе келісімімен орындалады. Жер телімін алып қою кезінде меншік иелеріне немесе жер пайдаланушыларға келтірілген шығынды, сондай-ақ олардың өтемақы мөлшерін айқындау тараптарды келісімімен белгіленеді. Жер телімінің меншік иесі немесе жер пайдаланушы, меншік құқығының немесе жер пайдалану құқығының тоқтатылуына әкеп соғатын шешіммен келіспеген жағдайда, дау тәртібімен шешілгенге дейін ол шешімді жүзеге асыру мүмкін болмайды. Дауды қарау кезінде меншік иесіне немесе жер пайдаланушыға келтірілген шығындарды өтеудің барлық мәселелері де шешіледі.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ЖК 92-95 баптары бойынша жер учаскесін алып қою шектелген жағдайларда ғана рұқсат етіледі. Жаза ретінде жер меншік иеленушіден немесе жер пайдаланушыдан жер учаскесін алып қою, жер учаскесін нысаналы мақсатында пайдаланбау немесе заңнаманы бұзғанда атқарылады.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Ауыл шаруашылығы өндірісіне не тұрғын үй құрылысына немесе өзге де құрылысқа арналған жер телімі екі жыл ішінде (егер Қазақстан Республикасының заңдарында неғұрлым ұзақ мерзім көзделмесе) тиісті мақсатында пайдаланылмаған жағдайларда, ондай жер учаскесі ҚР ЖК көзделген тәртіппен меншік иесінен және жер пайдаланушыдан мәжбүрлеп алып қойылады. Бұл кезеңге мұндай жер телімін игеруге қажетті уақыт, сондай-ақ дүлей апаттар салдарынан немесе тиісінше пайдалануға мүмкіндік бермеген өзге де мән-жайларға байланысты аталған учаскені мақсаты бойынша пайдалану мүмкін болмаған уақыт кірмейді.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жер телімін игеру ҚР ЖК немесе Қазақстан Республикасының өзге де заңдарында белгіленген жерді ұтымды пайдалану ережелерін өрескел бұза отырып жүзеге асырылса, атап айтқанда егер жер телімі нысаналы мақсатына сәйкес пайдаланылмаса немесе оны пайдалану ауыл шаруашылығы жері құнарлығының едәуір төмендеуіне не эколгиялық жағдайдың едәуір нашарлауына әкеп соғатын болса, ондай жер учаскесі ҚР әкімшілік құқық бұзушылық туралы заңнамасында көзделген жазалау шаралары қолданылғаннан кейін, көзделген тәртіппен меншік иесінен немесе жер пайдаланушыдан мәжбүрлеп алып қойылуға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Төтенше және ырық бермейтін ахуал кезінде (еңсерілмейтін күш әрекеті) туындаған жағдайларды қоспағанда, көзделген жағдайларда жер телімінің </w:t>
      </w:r>
      <w:r>
        <w:rPr>
          <w:rFonts w:ascii="Times New Roman" w:hAnsi="Times New Roman" w:cs="Times New Roman"/>
          <w:sz w:val="28"/>
          <w:szCs w:val="28"/>
          <w:lang w:val="kk-KZ"/>
        </w:rPr>
        <w:lastRenderedPageBreak/>
        <w:t>меншік иесіне немесе жер пайдаланушыға мемлекетке келтірілген залалды Қазақстан Республикасының азаматтық заңнамасына сәйкес өтеу міндеттеледі.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телімді пайдалану, өзге заңдарымен белгіленген жерді ұтымды пайдалану ережелерін өрескел бұза отырып жүзеге асырылса, атап айтқанда, егер учаске нысаналы мақсатына сәйкес пайдаланылмаса немесе оны пайдалану ауыл шаруашылығы жері құнарлығының едәуір төмендеуіне не экологиялық жағдайдың нашарлауына әкеп соғатын болса, әкімшілік құқық бұзушылық туралы заңдарында көзделген жазалау шаралары қолданылғаннан кейін жер телімі меншік иесінен немесе жер пайдаланушыдан алып қойылуы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Меншік иелерінен және жер пайдаланушылардан жер телімін ҚР ЖК 92 және 93-баптарында көзделгендей мәжбүрлеп алып қою жер телімі орналасқан жердегі облыстың (республикалық маңызы бар қаланың, астананың) жер ресурстарын басқару жөніндегі аумақтық органының талап-арызы бойынша сот тәртібімен жүргізіледі.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Көзделген жағдайда жер телімін мәжбүрлеп алып қою туралы талап-арыз меншік иесіне немесе жер пайдаланушыға талап-арыз қойылғанға дейін кемінде бір жыл бұрын жер телімін нысаналы мақсаты бойынша пайдалану қажеттілігі туралы жазбаша ескерту жасалғаннан кейін және осы уақыт ішінде жер телімінің меншік иесі не жер пайдаланушы осындай телімді нысаналы мақсаты бойынша пайдалану жөнінде қажетті шаралар қолданбаған жағдайда ғана берілуі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телімін мәжбүрлеп алып қою туралы талап-арыз ҚР ӘҚБК көзделген жазалау шаралары қолданылғаннан, талап-арыз беруден кемінде үш ай бұрын жер учаскесінің меншік иесіне немесе жер пайдаланушыға Қазақстан Республикасы заңдарының бұзылуын жоқ қажеттігі туралы жазбаша ескерту жасалғаннан кейін ғана және осы мерзім ішінде жер учаскесінің меншік иесі немесе жер пайдаланушы учаскені пайдалану кезінде ҚР заңдарының бұзылуын жоймаған жағдайда берілуі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Егер жер телімінің меншік иесінің немесе жер пайдаланушының Қазақстан Республикасының заңдарын бұзуы телімді нысаналы мақсатқа сай пайдаланбауында болса, мәжбүрлеп алып қою туралы талап-арыз бергенге дейін облыстың (республикалық маңызы бар қаланың, астананың) жер ресурстарын басқару жөніндегі аумақтық органы жер телімінің меншік иесінің немесе жер пайдаланушының өтініші бойынша жер телімінің нысаналы мақсатын өзгерту туралы мәселе бойынша осындай телім орналасқан жердегі облыстың (республикалық маңызы бар қаланың, астананың), ауданның (облыстық маңызы бар қаланың жергілікті атқарушы органына, аудандық маңызы бар қаланың, кенттің ауылдың (селоның), ауылдық округтің) әкіміне ұсыныстар жіберуге міндетті. Бұл жағдайда осындай телімнің нысаналы мақсатына өзгерту туралы мәселе оң шешілмеген кезде ғана талап-арыз берілуі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ҚР ЖК аталған негіздер бойынша сот шешімімен жер телімін меншік иесінен немсе жер пайдаланушыдан мәжбүрлеп алып қойған жағдайда жер учаскесіне меншік құқығы немесе жер пайдалану құқығы (жер учаскесінің мемлекеттен сатып алынған жалдау құқықтарына қатысты) белгіленген тәртіппен сауда-саттықта (конкурстарда, аукциондарда) сатылады.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Сатудан түскен сома, жер телімін мәжбүрлеп алып қою шығыстары шегеріле отырып, жер учаскесінің бұрынғы меншік иесіне немесе жер пайдаланушыға төленеді. Бір жыл ішінде кемінде үш рет сауда-саттыққа шығарудан сауда-саттық (конкурстар, аукциондар) жүргізілгеннен кейін ондай жер телімінің немесе жер пайдалану құқығын сату мүмкін болмаған  жағдайда жер телімі сот шешімімен арнайы жер қорына қосылады.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Аталған жауапкершілік түрі жеке қолданылып немесе жер заңнамасын бұзғаны үщін қосымша жаза ретінде басқа жауапкершілікке тартылғанда қолданылуы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Бірақ, жер заңнамасын бұзғаны үшін жерді алып қою жазасы, айыптыларға айыппұл немесе басқа санкцияларды қолдану мүмкіндігін тоқтатпайды. Жауапкершіліктің заңды шараларын қолдану тек заң шеңберінде және заң күшіне негізделеді. Дұрыс және уақытында жауапкершіліктің заңды шараларын қолдану жерді ұтымды пайдалану мәселелерін шешуге көмектеседі.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4.3 Әкімшілік жауапкершілікке тарту тәртібі</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заңнамасын бұзудағы жауапкершіліктердің көп қолданылатын және тараған түрі </w:t>
      </w:r>
      <w:r>
        <w:rPr>
          <w:rFonts w:ascii="Times New Roman" w:hAnsi="Times New Roman" w:cs="Times New Roman"/>
          <w:i/>
          <w:sz w:val="28"/>
          <w:szCs w:val="28"/>
          <w:lang w:val="kk-KZ"/>
        </w:rPr>
        <w:t xml:space="preserve">әкімшілік жауапкершілік </w:t>
      </w:r>
      <w:r>
        <w:rPr>
          <w:rFonts w:ascii="Times New Roman" w:hAnsi="Times New Roman" w:cs="Times New Roman"/>
          <w:sz w:val="28"/>
          <w:szCs w:val="28"/>
          <w:lang w:val="kk-KZ"/>
        </w:rPr>
        <w:t>болып табылады. Қолданыстағы іс жүргізудің оңтайлатылған тәртібі, аталған жауапкершіліктің түрін негізгі элемент деп тану, қоғамға қауіпті істер тудыратын дәрежеде болмағандықтан, оның нақты қарапайым ғана зиян деп танылғандықтан, заң алдындағы жауаптылыққа тарту, кеңінен қолданыста. Жауапкершілік әкімшілік теріс іс танылғанда, құқық тәртібіне қарсы айыбы болған жағдайда, сондай-ақ жерді пайдалану құқығын және жерге меншіктілік құқығын қорғаудың жалпыға міндетті ережелерін бұзған шақта туындайды.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 (теріс қылық) деп басқарудың белгіленген тәртібіне, азаматтардың меншігіне, құқығы мен бостандықтарына айыптың (қасақана немесе абайсызда жасалған) әрекеті немесе әрекет жасамаған себептеріне қатысты заңмен қарастырылған әкімшілік туған кез танылады.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ӘҚБК 563-бабына сәйкес ҚР Жер ресурстарын басқару жөніндегі орталық өкілетті органы және оның аумақтық органдары жер заңдылығын бұзуға байланысты 118,120,121,250-258, 357-2 (бірінші бөліміндегі) баптарда қарастырылған әкімшілік құқық бұзушылық туралы істерді қарастырады. Олардың жекелеген түрлері – жерді бүлдіру, жерге деген заттық құқықты бұзу бұлар бір уақытта қылмыстық жазалауға жататын әрекет болып келеді. Әкімшілік және қылмыстық жауапкершілікті ажырату – істелінген құқық бұзушылықтың қоғамдық қауіптілік дәрежелері, оның сипаты, тәртіптің </w:t>
      </w:r>
      <w:r>
        <w:rPr>
          <w:rFonts w:ascii="Times New Roman" w:hAnsi="Times New Roman" w:cs="Times New Roman"/>
          <w:sz w:val="28"/>
          <w:szCs w:val="28"/>
          <w:lang w:val="kk-KZ"/>
        </w:rPr>
        <w:lastRenderedPageBreak/>
        <w:t>құқыққа қарсылық мақсаты, келтірілген шығын көлемі, іс-жайдың қайталануы және басқа да маңызды жақтары бойынша жүргізіліп есепке алынады.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ҚР ҚК 186 және ҚР ӘҚБК 118 баптарын салыстыру барысы жер қатынасы негізіндегі заңсыз іс-әрекеттерге шектеу қою мәселесі негізіне сол іс-әрекеттің сипаты мен оның зардаптары барлығын негізге алып көрсетеді. ҚР ҚК 186-бабында жерді өз еркімен басып алу, басқа біреудің жер учаскесіне заңсыз кіру жөнінде сөз қозғалса, ҚР ӘҚБК 118 бабында жерге деген мемлекеттік меншік құқығын бұзу жөнінде айтылады. Қазіргі уақытта әкімшілік жауапкершілік негізгі назары жер учаскесін заңсыз басып алу әрекетіне жол бермеуге бағытталған, бұл жерді пайдалану және онв қорғаудағы бақылаудың есептерімен дәлелденеді.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бұзушылықтың қомақты тобы жерді пайдалану және қорғау,  беріп ұсыну ережелерін бұзумен тығыз байланысты. Бұл заңнаманың бұзу түрлеріне: ауыл шаруашылығы және басқа да жерлерді бүлдіру, химиялық және радиоактивті заттармен, өндірістік қалдықтар, пайдаланылған сумен ластау, топырақтың құнарлы қабатын жою немесе басқа тұлғаға беру мақсатындағы сол жерді өз еркінше пайдалану, жерді мақсатты нысанына сай емес пайдалану, ауыл шаруашылығы мақсатындағы жерледі тиімсіз пайдалану, уақытша пайдалануға берілген жердің қайтару мерзімін бұзу немесе жерді пайдалану жарамдылығына қайта қалпына келтіру міндеттерін орындамаған жай, мемлекеттік тіркеу, есепке алу және жерді бағалау, жер учаскелерін ұсыну туралы өтінішті қарастырудың белгіленген мерзімін бұзу, арнайы белгілерді жойып жіберу және басқалары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Әкімшілік құқық бұзушылыққа жол берілген жағдайда мынадай әкімшілік жазалар: ескерту, әкімшілік айыппұл төлету, жер учаскесін алып қою немесе жерді пайдалану құқығын айыру, кейбір әрекет түрлерінен атқаруды шектеу, заңсыз салған немесе салынып біткен құрылысты мәжбүрлеп бұзу, әкімшілік тыйым салу ( қамау) қолданылады. Ескерту, әкімшілік айыппұл және әкімшілік тыйым салу (қамау) әкімшілік жазалардың негіздері есебінде қолданылады. Шағын және орта кәсіпкерлік субъектісі болып табылатын дара тұлға, лауазымды адам, дара кәсіпкерлер, заңды тұлғаларға немесе ірі кәсіпкерлік субъектісі болып табылатын заңды тұлғаларға коммерциялық емес ұйымдарға салынатын айыппұл мөлшері ақшалай бірліктер есебінде айлық есептік көрсеткіш мөлшерінде тура арақатынас негізінде есептеседі және ол ҚР ӘҚБК-тің сәйкестігі баптарында көрсетілген.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Қазіргі уақытта жерге орналастыру қызметтерінің өкілеттігі біршама кеңейтілді, жерді пайдалану және оеы қорғау жөніндегі мемлекеттік инспектор әкімшілік жауапкершілікке тарту кезінде тек ескерту ғана беріп қоймай, өз құзіреті шегінде және мөлшерінде айыппұл салуға құқылы.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Жер заңнамасын өрескел бұзудағы алдын-ала ескерту қарастырылмаған жағдайда, әкімшілік жауапкершілікке сот тәртібімен тартылған кезінде айыппұл төлеу талабын судья салады.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жаза құқық бұзылған күннен бастап екі айдан кешіктірілмей, ал мерзімі созылып кеткен құқық бұзушылық кезінде оны анықтаған күннен бастап екі ай ішінде қолданылады. Заң бұзушының іс әрекетіне қылмыстық іс қозғаудан бас тартқан немесе істі тоқтатқан жағдайда, бірақ істе әкімшілік құқық бұзушылық байқалғанда жаза қылмыстық іс қозғаудан бас тарту туралы шешім қабылданған күннен бастап бір айдан кешіктірілмей салынады.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жауапкершіліктің негізіне ҚР ӘҚБК-тің негізгі бөлімінде қарастырылған құқық бұзушылық құрамының себептері сипатталған әрекеттер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 туралы іс әкімшілік құқық бұзылғандағы жөніндегі хаттама құрастырылған немесе әкімшілік құқық бұзу туралы іс қозғау бойынша прокурор қаулысы шыққан сәттен бастап қозғалды деп есептеледі. Бір айлық есептегіш көрсеткіші көлемінен аспайтын әкімшілік айыппұл немесе ескерту түріндегі әкімшілік жаза қолдануды талап ететін әкімшілік құқық бұзушылық кезінде, әкімшілік құқық бұзушылық туралы хаттама құрастырылмайды, ал әкімшілік айыппұл мен ескертді ресімдеуді лауазымды тұлға өкілеті әкімшілік құқық бұзылған орында жасайды.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жауапкершілікке тарту кезіндегі жеңілдік болып кінәлі тұлғаның шын жүрегімен өкінуі, кінәлі құқық бұзушылық жасағанда келтірген зиянды қайтаруы, шығынды өз еркімен өтеуі немесе келтірілген шығынның орнын толтыруы, құқық бұзушылықты кәмелеттік жасқа толмаған бала немесе аяғы ауыр әйел жасағанда және тағы да басқа жағдайлар танылады.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Жауапкершіліктің ауырлататын жағдайына тоқтату талабына қарамастан заңға қайшы әрекеттердің жалғасуы, жыл бойы бір сарындағы құқық бұзушылықтың қайталануы, құқық бұзушылық топ тұлғаларымен жасалуы, табиғи апат немесе төтенше жағдайлар және тағы басқа да оқиғалар кезіндегі құқық бұзушылықтар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Республикасында әкімшілік құқық бұзушылық туралы істер бойынша іс жүргізу мемлекеттік тілде жүргізіледі, ал қажет болған жағдайда іс жүргізуде орыс тілі немесе басқа да тілдер мемлекеттік тілмен тең қолданылады.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Судья, әкімшілік құқық бұзушылық істерді қарауға уәкілетті органдар (лауазымды адамдар) әкімшілік құқық бұзушылық туралы іс бойынша қаулыда қаралатын іс бойынша іс жүргізу тілін белгілейді. Белгілі бір іс бойынша іс жүргізу соттың, әкімшілік құқық бұзушылық туралы істі қарауға уәкілетті органның (лауазымды адамның) қаулысымен белгіленген тілдердің бірінде жүзеге асырылады.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Іс жүргізіліп жатқан тілді білмейтін немесе жеткілікті дәрежеде білмейтін іске қатысушы адамдарға ана тілінде немесе өзі білетін тілінде мәлімдеме </w:t>
      </w:r>
      <w:r>
        <w:rPr>
          <w:rFonts w:ascii="Times New Roman" w:hAnsi="Times New Roman" w:cs="Times New Roman"/>
          <w:sz w:val="28"/>
          <w:szCs w:val="28"/>
          <w:lang w:val="kk-KZ"/>
        </w:rPr>
        <w:lastRenderedPageBreak/>
        <w:t>жасау, түсініктер мен айғақтар беру, өтініштер жасау, шағым беру, істің материалдарымен танысу, оны қарау кезінде сөз сөйлеу, аудармашының қызметін тегін пайдалану құқығы түсіндіріледі және қамтамасыз етіледі.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құқық бұзушылық туралы істер бойынша іс жүргізуге қатысушы адамдарға басқа тілде жазылған заңға байланысты қажетті іс материалдарын іс жүргізілетін тілге тегін аударып беру қамтамасыз етіледі.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Құқық бұзушы мен жәбірленушіге тапсырылуға тиісті іс жүргізу құжаттары олардың ана тіліне немесе олар білетін тілге аударылып берілуге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Әкімшілік жауапкершілік туралы істер құқық уәкілетті судьяның, органның (лауазымды адам), әкімшілік жауапкершілік туралы хаттама ісін және басқа да материалдарды қолына алған күннен бастып 15 күндік мерзімде қарастырылып, сол бойынша әкімшілік жазаға тарту жөнінде қаулы немесе әкімшілік айыппұл төлеуді мәжбүрлі түрде орындату туралы қаулы шығарылады. Белгіленген мерзімде жасалған қарсы шағым, әкімшілік жауапкершілікке тарту туралы қаулының орындалуын шағым қаралғанға дейін тежейді, бірақ бұған әкімшілік жауапкершілікке сол болған жерде әкімшілік жазаға тарту жайы жатпайды. Прокурор әкімшілік жазаға тарту жөніндегі қаулының орындалуын тоқтатуға және ол оның заңдылығын тексеру кезінде, уәкілетті лауазымды адамдар мен органдарға (тек сотқа емес) істі қосымша тексеріс жүргізуге жазбаша ұсыным жасауға толық құқылы. Тексеріс нәтижесі бойынша прокурор тиісті органдарға қаулының қысқарту үшін наразылық немесе тоқтата тұрған қаулыны қайтадан орындауды талап етеді.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Прокурордың білдірген наразылығы бойынша қаулының орындалуын наразылық қаралғанға дейін тоқтатылады.</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4.4 Жер заңнамасын бұзғаны үшін қылмыстықжауапкершілікке</w:t>
      </w:r>
    </w:p>
    <w:p w:rsidR="00D73C34" w:rsidRDefault="00D73C34" w:rsidP="00D73C34">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тарту</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заңнамасын бұзудағы қылмыстық жауапкершілік Қазақстан Республикасының 1997 жылғы 15 шілдеде шыққан Қылмыстық кодексімен реттеледі. Қылмыстық жауапкершілік қандай да бір жер құқығын бұзушылық әрекеттер, қоғамға қауіп тудыратын нышандары бар амалдар, яғни қылмыс жағдайында туындайды.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 болып: қоғамдық құрылымға, қоғамға қаупі бар істер (әрекеттілік, оған әрекетсіздік те тең), саяси және экономикалық жүйеге, жерге меншіктік, жеке тұлға, азаматтардың құқықтары мен бостандықтарына, онымен қоса белгіленген құқық тәртібіне, қоғамға қауіп тудыратын қылмыстық заңмен қарастырылған әрекеттер танылады.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Қолданыстағы қылмыстық заңдылық бойынша жер заңдылығын бұзудағы қылмыстық жауапкершілік келесі жағдайларда: жер қатынасында заттық құқық бұзылғанда, бөгде кісінің жер теліміне заңсыз кіргенде, мемлекеттің немесе қоғамның, ұйымдардың, азаматтардың құқықтары мен мүдделеріне </w:t>
      </w:r>
      <w:r>
        <w:rPr>
          <w:rFonts w:ascii="Times New Roman" w:hAnsi="Times New Roman" w:cs="Times New Roman"/>
          <w:sz w:val="28"/>
          <w:szCs w:val="28"/>
          <w:lang w:val="kk-KZ"/>
        </w:rPr>
        <w:lastRenderedPageBreak/>
        <w:t>қандай да бір нақты зиян келтірілгенде; экологиялық қылмыс жерді бүлдіріп, экоцидке ұшыратқанда туындайды. Экологиялық қылмыстар мен теріс қылықтарды шектеу критерийлері болып іс-әрекет зардаптары, іс-әрекеттің сипаты, істелінген әрекет жағдайы, құқық бұзушы тұлғасы, құқық бұзушылықтың субъективті тарапы табылады.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 жауапкершілікке тартуда нақты болған қылмысты, одан туындаған зиянды, қылмыстың қауіптілігін және келтірілген зиянның салдарының сипатын есепке алу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Лауазымды тұлғалар өз міндеттерін орындамаған немесе тиісті деңгейде орындалмаған немесе міндетіне қандайда біреуше елеулі зиян келтірілген немқұрайлылықпен құраған жағдайда жіберген қателігі үшін қылмыстық жазаға тартылуы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Айталық, жерді заңсыз тұрғыдан иелену меншік құқығына, мемлекет мүддесіне қастандық әрекет жасағандық болады және жер ресурстарын ұтымды пайдалануды қамтамасыз етуге іріткі салады, жер учаскесі иесінің немесе жерді пайдаланушының құқықтары мен заңды мүдделеріне нұқсан келеді. Бұл жайда жерді қандай мақсатта және қандай әрекетпен заңсыз иелікке ұмытылғанын (барғанын) анықтау қажет. Бұл жерде ауыл шаруашылық дақылдарды өсіру немесе шөп шабу үшін немесе тұрғын үй, өндірістік құрылыстарды салу үшін және т.б. жерді заңсыз пайдалану болуы мүмкін. </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 учаскесін пайдалануға кіріспес бұрын телімді нақты жерде кесіп, құқық беретін құжатты алып және жерге орналастыру қызметінің көмегімен мемлекеттік тіркеуден өтуі қажет. Алайда, тәжірибеде тиісті ресімдеуден өтпеген жер учаскесін, яғни тек қана мемлекеттік орындаушы органның шешімі негізінде пайдалану бар, бұл да құқық бұзушылыққа жатады. Өкінішке, осындай құқық бұзушылықтың қазіргі кезде орын алған фактілері, жерді құрылыс үшін заңсыз басып пайдалану әрекеті. Осындай жағдайда құқық бұзушы мынадай салдарлар жөнінде ескеруі қажет: жер телімін заңсыз пайдалану кезінде болатын шығындар оған қайтарылмайды және ол пайдаланған жер телімін бұрынғы қалпына келтіруі үшін өз күшін және қаражатын жұмсауы керек. Егер осы жағдайларға шыққан шығындар мемлекет тарапынан өтелсе, онда құқық бұзушы сол шығынның орнын толтыруы қажет.</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ҚР ҚК 285-бабында «Жерді бүлдіру» жалпы атымен бірнеше қылмыстық топты қамтиды: жерді химикаттар, тыңайтқыштар, өсімдіктердің өсуін, ынталандырғыштарды және өзге де қауіпті химиялық, радиоактивтік немесе биологиялық заттарды сақтау, пайдалану, тасымалдау және көму кезінде оларды ұстау ережелерін бұзу салдарынан, шаруашылық немесе өзге әрекеттің зиянды өнімдерімен жерді бүлдіру, улау және басқаша да қоқыстау, адамның денсаулығына немесе қоршаған ортаға зиян келтіруге, жердің зиянды қасиеттерінің нашарлауына әкеп соқса, екі жүзден бес жүз айлық есептік көрсеткішке дейінгі мөлшерде немесе сотталған адамның екі айдан бес айға дейінгі кезеңдегі жалақысы немесе өзге табысы мөлшерінде </w:t>
      </w:r>
      <w:r>
        <w:rPr>
          <w:rFonts w:ascii="Times New Roman" w:hAnsi="Times New Roman" w:cs="Times New Roman"/>
          <w:sz w:val="28"/>
          <w:szCs w:val="28"/>
          <w:lang w:val="kk-KZ"/>
        </w:rPr>
        <w:lastRenderedPageBreak/>
        <w:t>айыппұл салуға, не үш жылға дейінгі мерзімге белгілі бір лауазымды атқару немесе белгілі бір қызметпен айналысу құқығынан айыруға, не екі жылға дейінгі мерзімге түзеу жұмыстарына жазаланады.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 жауапкершілік заңды берілген жер телімінде, құрамында есірткі заттары бар тыйым салынған өсімдіктерді өсіргенде де туындайды.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Қылмыстық жазалар түріне: әкімшілік айыппұл, қоғамдық жұмыстарға қатыстыру, белгілі бір қызметпен айналысуға немесе белгілі бір лауазымды иелену құқығынан айыру, бостандықты шектеу, бас бостандығынан айыру жатады.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Жазалау сот үкімі бойынша шығарылады және оның түрлері қылмыстың нақты жағдайларына тәуелді. ҚР ҚК 161 және 285-баптарында бекітілген жер заңнамасының бұзылғандығы белгіленген жағдайда жерді пайдалану және қорғау жөніндегі инспектор акт пен хаттама ресімдейді және олар айыпты тұлғаларды жауапқа тарту туралы мәселені шешу үшін 10 күн ішінде оқиға болған орын бойынша сот органдарына жіберіледі.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Сот органдарына жіберілетін материалдарда жерге орналастыру органадры өкімінде айғақталған жер заңнамасын бұзушылық туралы мәліметтері бар, яғни нақтырақ айтқанда жер заңнамасын бұзушылық туралы акт, жер учаскесінің схема түрдегі сызбасы, құқық бұзушылық қай жерде болды, жерді пайдалану түрі мен құрамы, жердің сапалық сипаттамасы (жер-кадастр кітабынан көшірме), іс-әрекет кезінде келтірілген зияндар туралы анықтама және басқа да жер заңнамасын бұзушылықты сипаттайтын тартылатын мәліметтер.</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қоса материалдар құрамында айқындалған жер заңнамасын бұзуды сипаттайтын жерге орналастыру қызметінің қолында бар басқа да құжаттар болуы мүмкін.</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Жерді пайдалану және қорғау жөніндегі мемлекеттік инспектор сот органдарына жіберген материалдар бойынша қылмыстық істі қарастыру нәтижесі немесе сот тергеуін жүргізу жөнінде тоқтату туралы жауап алуы тиіс.</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Сот органдарынан бір ай ішінде хабар алынбаған жағдайда, жерді пайдалану және қорғау жөніндегі мемлекеттік инспектор сот органдарына материалдар қарастыру үшін қайда жіберілгендігі жөнінде ресми түрде еске салады. Жіберілген ресми еске алу хатына жауап алынбаған жағдайда мемлекеттік инспектор жоғары сот органдары немесе прокурорға хабарлайды.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Кінәлілерді жауапқа тарту және іс қозғаудан бас тарту жөніндегі сот органдарының шешімін негізсіз деп тапса, онда ол жерді пайдалану және қорғау жөніндегі мемлекеттік инспектор құзіреті бойынша прокурорға шағымдана алады. Қылмыстық іс қозғауға ресми түрде негізделген тоқтату болса немесе белгіленген мерзімде жауап алынбаса жерді пайдалану және қорғау жөніндегі мемлекеттік инспектор кінәлі әкімшілік жауапкершілікке тарта алады.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Жоғарыда айтылғандай, Қазақстан Республикасы Қылмыстық Кодексінің 285 бабында көрсетілген жерді бүлдіруге жататын құнарсыздануға әкеп соғатын әрекетпен жер телімін дұрыс пайдаланбау жердің табиғи қасиеті мен экологиялық жағдайын төмендететін шаралар жасау, жерді ұтымсыз қолдану секілді іс-әрекеттер жазалауға жатады. Осындай әрекеттер кеңінен таралған және өз зардаптары бойынша өте қауіпті, себебі бұл қылмыс түрлері тек қана жерге қатынасты емес, сонымен қатар қоршаған ортаға да теріс әсері мол.</w:t>
      </w:r>
    </w:p>
    <w:p w:rsidR="00D73C34" w:rsidRDefault="00D73C34" w:rsidP="00D73C34">
      <w:pPr>
        <w:spacing w:after="0" w:line="240" w:lineRule="auto"/>
        <w:ind w:firstLine="425"/>
        <w:jc w:val="both"/>
        <w:rPr>
          <w:rFonts w:ascii="Times New Roman" w:hAnsi="Times New Roman" w:cs="Times New Roman"/>
          <w:sz w:val="28"/>
          <w:szCs w:val="28"/>
          <w:lang w:val="kk-KZ"/>
        </w:rPr>
      </w:pPr>
    </w:p>
    <w:p w:rsidR="00D73C34" w:rsidRDefault="00D73C34" w:rsidP="00D73C34">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4-тарау бойынша бақылау сұрақтары:</w:t>
      </w:r>
    </w:p>
    <w:p w:rsidR="00D73C34" w:rsidRDefault="00D73C34" w:rsidP="00D73C34">
      <w:pPr>
        <w:spacing w:after="0" w:line="240" w:lineRule="auto"/>
        <w:ind w:firstLine="425"/>
        <w:jc w:val="center"/>
        <w:rPr>
          <w:rFonts w:ascii="Times New Roman" w:hAnsi="Times New Roman" w:cs="Times New Roman"/>
          <w:b/>
          <w:sz w:val="28"/>
          <w:szCs w:val="28"/>
          <w:lang w:val="kk-KZ"/>
        </w:rPr>
      </w:pP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Жердің меншігін қорғау құқығының жерді пайдалану құқығы мен жерді қорғау құқығынан айырмашылығы.</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Жер заңнамасының бұзушылық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Жер заңнамасын бұзудағы жауапкершілік түрлері.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Жер заңнамасын бұзғандарды әр түрлі жауапқа тарту тәртібі.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Әкімшілік жауапқа тарту тәртібі.</w:t>
      </w:r>
    </w:p>
    <w:p w:rsidR="00D73C34" w:rsidRDefault="00D73C34"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Жер құқығын бұзушылықты сипаттайтын элементтер.</w:t>
      </w:r>
    </w:p>
    <w:p w:rsidR="00D73C34" w:rsidRDefault="0048281C" w:rsidP="00D73C3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48281C" w:rsidRDefault="0048281C" w:rsidP="00D73C34">
      <w:pPr>
        <w:spacing w:after="0" w:line="240" w:lineRule="auto"/>
        <w:ind w:firstLine="425"/>
        <w:jc w:val="both"/>
        <w:rPr>
          <w:rFonts w:ascii="Times New Roman" w:hAnsi="Times New Roman" w:cs="Times New Roman"/>
          <w:sz w:val="28"/>
          <w:szCs w:val="28"/>
          <w:lang w:val="kk-KZ"/>
        </w:rPr>
      </w:pP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 Қазақстан Республикасының Конституциясы, 30 тамыз 1995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2. Қазақстан халқының әл-ауқатын арттыру – мемлекет саясатының басты мақсаты. Қазақстан Республикасының Президенті Н.Ә.Назарбаевтың Қазақстан халқына ЖОЛДАУЫ. Астана:- 2008 жылғы ақпан.</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3. Қазақстан Республикасының «Жер кодексі» 20 маусым 2003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4. Қазақстан Республикасының «Салық кодексі» 19 тамыз 2001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5. Қазақстан Республикасының Заңы «Жеке кәсіпкерлік туралы», 31 қаңтар 2006 жыл № 124-ІІІ. – Астана.</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6. ҚР «Азаматтардың шағымдарын қарау тәртібі туралы» Заң, 2007 жылғы 12-мамырдағы, №227-ІІІ ҚРЗ</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7. Қазақстан Республикасы Үкіметінің 2005 жылғы 14 қаңтардағы № 14 қаулысы «Қазақстан Республикасы Жер ресурстарын басқару агенттігінің ережесін бекіту туралы».</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9. Қазақстан Республикасы Үкіметінің 2007 жылғы 30 қарашасындағы №1158 қаулысы «Қазақстан Республикасының Жер ресурстарын басқару жөніндегі агенттігі туралы кейбір сұрақтар».</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10. «Қазақстан Республикасының жер құқығы». Ә.С.Стамқұлов, Г.Ә.Стамқұлова. Жалпы бөлім. Оқу құралы.- Алматы: Заң әдебиеті, 2004 жыл.</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11. Оспанов Б., Жамалбеков Е. Қазақстанның жер қорлары, оларды бағалау және тиімді пайдалану.: Оқу құралы/Алматы: Қазақ университеті, 2005.-111 бет.</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12. Абдраимов Б.Ж. Земельный процесс в Республике Казахстан. Учебно-практическое пособие//Библиотека земельного права. Выпуск І. –Алматы: Юрист, 2001. -88с.</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13. Еренов А.К., Мухитдинов Н.Б., Ильяшенко Л.В., Прававое обеспечение рационального природопользования  - Алма – ата: Наука, 1985. –150.</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14. «Жерге орналастырудың және кадастрдың ғылыми негіздері». М.А.Гендельман, Ж.Қ.Қырықбаев.-Астана. «Фолиант», 2004ж.</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15. «Салық және салық салу» А.Д.Үмбетәлиев, Ғ.Е.Керімбек.Оқулық. Алматы «Экономика» баспасы, ЖШС 2006ж.</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16. «Қазақстан өңірлері 2006» Алматы 2006, Қазақстан Республикасының статистикалық агенттігі.</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17. «Землеустроительное проектирование» М.А.Гендельман, ред. Оқулық.-Алматы, 1999ж.</w:t>
      </w:r>
    </w:p>
    <w:p w:rsidR="0048281C"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18. Жұманазаров Қ.Б. Жерге орналастырудың тәжірибесі мен қазіргі және жақын болашақтағы мақсат – міндеттері.//Тезисы докладов республиканской научно – теоретической научной конференции «Сейфулинское чтения-3», посвященной 50-летию основания КазГАТУ им.С.Сейфуллина, том 3, 2007г.</w:t>
      </w:r>
    </w:p>
    <w:p w:rsidR="004A53CF" w:rsidRDefault="0048281C" w:rsidP="0048281C">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19. Жуманазаров К.Б. «Государственный контроль использования и охраны земель»: Учебное пособие.- Астана, КазГАТУ им. С.Сейфуллина, 2007.-155стр.</w:t>
      </w: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Default="00DE053C" w:rsidP="0048281C">
      <w:pPr>
        <w:spacing w:after="0" w:line="240" w:lineRule="auto"/>
        <w:ind w:firstLine="425"/>
        <w:jc w:val="both"/>
        <w:rPr>
          <w:rFonts w:ascii="Times New Roman" w:hAnsi="Times New Roman" w:cs="Times New Roman"/>
          <w:sz w:val="28"/>
          <w:szCs w:val="28"/>
          <w:lang w:val="kk-KZ"/>
        </w:rPr>
      </w:pPr>
    </w:p>
    <w:p w:rsidR="00DE053C" w:rsidRPr="00706CE7" w:rsidRDefault="00DE053C" w:rsidP="0048281C">
      <w:pPr>
        <w:spacing w:after="0" w:line="240" w:lineRule="auto"/>
        <w:ind w:firstLine="425"/>
        <w:jc w:val="both"/>
        <w:rPr>
          <w:rFonts w:ascii="Times New Roman" w:hAnsi="Times New Roman" w:cs="Times New Roman"/>
          <w:b/>
          <w:sz w:val="28"/>
          <w:szCs w:val="28"/>
          <w:lang w:val="kk-KZ"/>
        </w:rPr>
      </w:pPr>
    </w:p>
    <w:sectPr w:rsidR="00DE053C" w:rsidRPr="00706CE7">
      <w:foot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369" w:rsidRDefault="005F0369" w:rsidP="00DE053C">
      <w:pPr>
        <w:spacing w:after="0" w:line="240" w:lineRule="auto"/>
      </w:pPr>
      <w:r>
        <w:separator/>
      </w:r>
    </w:p>
  </w:endnote>
  <w:endnote w:type="continuationSeparator" w:id="0">
    <w:p w:rsidR="005F0369" w:rsidRDefault="005F0369" w:rsidP="00DE0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6266859"/>
      <w:docPartObj>
        <w:docPartGallery w:val="Page Numbers (Bottom of Page)"/>
        <w:docPartUnique/>
      </w:docPartObj>
    </w:sdtPr>
    <w:sdtEndPr/>
    <w:sdtContent>
      <w:p w:rsidR="00DE053C" w:rsidRDefault="00DE053C">
        <w:pPr>
          <w:pStyle w:val="ab"/>
          <w:jc w:val="center"/>
        </w:pPr>
        <w:r>
          <w:fldChar w:fldCharType="begin"/>
        </w:r>
        <w:r>
          <w:instrText>PAGE   \* MERGEFORMAT</w:instrText>
        </w:r>
        <w:r>
          <w:fldChar w:fldCharType="separate"/>
        </w:r>
        <w:r w:rsidR="000B6FE9">
          <w:rPr>
            <w:noProof/>
          </w:rPr>
          <w:t>5</w:t>
        </w:r>
        <w:r>
          <w:fldChar w:fldCharType="end"/>
        </w:r>
      </w:p>
    </w:sdtContent>
  </w:sdt>
  <w:p w:rsidR="00DE053C" w:rsidRDefault="00DE053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369" w:rsidRDefault="005F0369" w:rsidP="00DE053C">
      <w:pPr>
        <w:spacing w:after="0" w:line="240" w:lineRule="auto"/>
      </w:pPr>
      <w:r>
        <w:separator/>
      </w:r>
    </w:p>
  </w:footnote>
  <w:footnote w:type="continuationSeparator" w:id="0">
    <w:p w:rsidR="005F0369" w:rsidRDefault="005F0369" w:rsidP="00DE053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40C49"/>
    <w:multiLevelType w:val="hybridMultilevel"/>
    <w:tmpl w:val="D820E75C"/>
    <w:lvl w:ilvl="0" w:tplc="3764498A">
      <w:start w:val="1"/>
      <w:numFmt w:val="bullet"/>
      <w:lvlText w:val="•"/>
      <w:lvlJc w:val="left"/>
      <w:pPr>
        <w:tabs>
          <w:tab w:val="num" w:pos="720"/>
        </w:tabs>
        <w:ind w:left="720" w:hanging="360"/>
      </w:pPr>
      <w:rPr>
        <w:rFonts w:ascii="Times New Roman" w:hAnsi="Times New Roman" w:hint="default"/>
      </w:rPr>
    </w:lvl>
    <w:lvl w:ilvl="1" w:tplc="88E89D64" w:tentative="1">
      <w:start w:val="1"/>
      <w:numFmt w:val="bullet"/>
      <w:lvlText w:val="•"/>
      <w:lvlJc w:val="left"/>
      <w:pPr>
        <w:tabs>
          <w:tab w:val="num" w:pos="1440"/>
        </w:tabs>
        <w:ind w:left="1440" w:hanging="360"/>
      </w:pPr>
      <w:rPr>
        <w:rFonts w:ascii="Times New Roman" w:hAnsi="Times New Roman" w:hint="default"/>
      </w:rPr>
    </w:lvl>
    <w:lvl w:ilvl="2" w:tplc="73142FA4" w:tentative="1">
      <w:start w:val="1"/>
      <w:numFmt w:val="bullet"/>
      <w:lvlText w:val="•"/>
      <w:lvlJc w:val="left"/>
      <w:pPr>
        <w:tabs>
          <w:tab w:val="num" w:pos="2160"/>
        </w:tabs>
        <w:ind w:left="2160" w:hanging="360"/>
      </w:pPr>
      <w:rPr>
        <w:rFonts w:ascii="Times New Roman" w:hAnsi="Times New Roman" w:hint="default"/>
      </w:rPr>
    </w:lvl>
    <w:lvl w:ilvl="3" w:tplc="08643AD2" w:tentative="1">
      <w:start w:val="1"/>
      <w:numFmt w:val="bullet"/>
      <w:lvlText w:val="•"/>
      <w:lvlJc w:val="left"/>
      <w:pPr>
        <w:tabs>
          <w:tab w:val="num" w:pos="2880"/>
        </w:tabs>
        <w:ind w:left="2880" w:hanging="360"/>
      </w:pPr>
      <w:rPr>
        <w:rFonts w:ascii="Times New Roman" w:hAnsi="Times New Roman" w:hint="default"/>
      </w:rPr>
    </w:lvl>
    <w:lvl w:ilvl="4" w:tplc="121E8F60" w:tentative="1">
      <w:start w:val="1"/>
      <w:numFmt w:val="bullet"/>
      <w:lvlText w:val="•"/>
      <w:lvlJc w:val="left"/>
      <w:pPr>
        <w:tabs>
          <w:tab w:val="num" w:pos="3600"/>
        </w:tabs>
        <w:ind w:left="3600" w:hanging="360"/>
      </w:pPr>
      <w:rPr>
        <w:rFonts w:ascii="Times New Roman" w:hAnsi="Times New Roman" w:hint="default"/>
      </w:rPr>
    </w:lvl>
    <w:lvl w:ilvl="5" w:tplc="DBF62A8A" w:tentative="1">
      <w:start w:val="1"/>
      <w:numFmt w:val="bullet"/>
      <w:lvlText w:val="•"/>
      <w:lvlJc w:val="left"/>
      <w:pPr>
        <w:tabs>
          <w:tab w:val="num" w:pos="4320"/>
        </w:tabs>
        <w:ind w:left="4320" w:hanging="360"/>
      </w:pPr>
      <w:rPr>
        <w:rFonts w:ascii="Times New Roman" w:hAnsi="Times New Roman" w:hint="default"/>
      </w:rPr>
    </w:lvl>
    <w:lvl w:ilvl="6" w:tplc="47BEC2EA" w:tentative="1">
      <w:start w:val="1"/>
      <w:numFmt w:val="bullet"/>
      <w:lvlText w:val="•"/>
      <w:lvlJc w:val="left"/>
      <w:pPr>
        <w:tabs>
          <w:tab w:val="num" w:pos="5040"/>
        </w:tabs>
        <w:ind w:left="5040" w:hanging="360"/>
      </w:pPr>
      <w:rPr>
        <w:rFonts w:ascii="Times New Roman" w:hAnsi="Times New Roman" w:hint="default"/>
      </w:rPr>
    </w:lvl>
    <w:lvl w:ilvl="7" w:tplc="2EEC9058" w:tentative="1">
      <w:start w:val="1"/>
      <w:numFmt w:val="bullet"/>
      <w:lvlText w:val="•"/>
      <w:lvlJc w:val="left"/>
      <w:pPr>
        <w:tabs>
          <w:tab w:val="num" w:pos="5760"/>
        </w:tabs>
        <w:ind w:left="5760" w:hanging="360"/>
      </w:pPr>
      <w:rPr>
        <w:rFonts w:ascii="Times New Roman" w:hAnsi="Times New Roman" w:hint="default"/>
      </w:rPr>
    </w:lvl>
    <w:lvl w:ilvl="8" w:tplc="2446F978" w:tentative="1">
      <w:start w:val="1"/>
      <w:numFmt w:val="bullet"/>
      <w:lvlText w:val="•"/>
      <w:lvlJc w:val="left"/>
      <w:pPr>
        <w:tabs>
          <w:tab w:val="num" w:pos="6480"/>
        </w:tabs>
        <w:ind w:left="6480" w:hanging="360"/>
      </w:pPr>
      <w:rPr>
        <w:rFonts w:ascii="Times New Roman" w:hAnsi="Times New Roman" w:hint="default"/>
      </w:rPr>
    </w:lvl>
  </w:abstractNum>
  <w:abstractNum w:abstractNumId="1">
    <w:nsid w:val="12BC6100"/>
    <w:multiLevelType w:val="hybridMultilevel"/>
    <w:tmpl w:val="3550A82C"/>
    <w:lvl w:ilvl="0" w:tplc="0F601F06">
      <w:start w:val="1"/>
      <w:numFmt w:val="bullet"/>
      <w:lvlText w:val="•"/>
      <w:lvlJc w:val="left"/>
      <w:pPr>
        <w:tabs>
          <w:tab w:val="num" w:pos="720"/>
        </w:tabs>
        <w:ind w:left="720" w:hanging="360"/>
      </w:pPr>
      <w:rPr>
        <w:rFonts w:ascii="Times New Roman" w:hAnsi="Times New Roman" w:hint="default"/>
      </w:rPr>
    </w:lvl>
    <w:lvl w:ilvl="1" w:tplc="829E8DFC" w:tentative="1">
      <w:start w:val="1"/>
      <w:numFmt w:val="bullet"/>
      <w:lvlText w:val="•"/>
      <w:lvlJc w:val="left"/>
      <w:pPr>
        <w:tabs>
          <w:tab w:val="num" w:pos="1440"/>
        </w:tabs>
        <w:ind w:left="1440" w:hanging="360"/>
      </w:pPr>
      <w:rPr>
        <w:rFonts w:ascii="Times New Roman" w:hAnsi="Times New Roman" w:hint="default"/>
      </w:rPr>
    </w:lvl>
    <w:lvl w:ilvl="2" w:tplc="8B4C6E18" w:tentative="1">
      <w:start w:val="1"/>
      <w:numFmt w:val="bullet"/>
      <w:lvlText w:val="•"/>
      <w:lvlJc w:val="left"/>
      <w:pPr>
        <w:tabs>
          <w:tab w:val="num" w:pos="2160"/>
        </w:tabs>
        <w:ind w:left="2160" w:hanging="360"/>
      </w:pPr>
      <w:rPr>
        <w:rFonts w:ascii="Times New Roman" w:hAnsi="Times New Roman" w:hint="default"/>
      </w:rPr>
    </w:lvl>
    <w:lvl w:ilvl="3" w:tplc="2A545F48" w:tentative="1">
      <w:start w:val="1"/>
      <w:numFmt w:val="bullet"/>
      <w:lvlText w:val="•"/>
      <w:lvlJc w:val="left"/>
      <w:pPr>
        <w:tabs>
          <w:tab w:val="num" w:pos="2880"/>
        </w:tabs>
        <w:ind w:left="2880" w:hanging="360"/>
      </w:pPr>
      <w:rPr>
        <w:rFonts w:ascii="Times New Roman" w:hAnsi="Times New Roman" w:hint="default"/>
      </w:rPr>
    </w:lvl>
    <w:lvl w:ilvl="4" w:tplc="DEA04BAA" w:tentative="1">
      <w:start w:val="1"/>
      <w:numFmt w:val="bullet"/>
      <w:lvlText w:val="•"/>
      <w:lvlJc w:val="left"/>
      <w:pPr>
        <w:tabs>
          <w:tab w:val="num" w:pos="3600"/>
        </w:tabs>
        <w:ind w:left="3600" w:hanging="360"/>
      </w:pPr>
      <w:rPr>
        <w:rFonts w:ascii="Times New Roman" w:hAnsi="Times New Roman" w:hint="default"/>
      </w:rPr>
    </w:lvl>
    <w:lvl w:ilvl="5" w:tplc="11D43E60" w:tentative="1">
      <w:start w:val="1"/>
      <w:numFmt w:val="bullet"/>
      <w:lvlText w:val="•"/>
      <w:lvlJc w:val="left"/>
      <w:pPr>
        <w:tabs>
          <w:tab w:val="num" w:pos="4320"/>
        </w:tabs>
        <w:ind w:left="4320" w:hanging="360"/>
      </w:pPr>
      <w:rPr>
        <w:rFonts w:ascii="Times New Roman" w:hAnsi="Times New Roman" w:hint="default"/>
      </w:rPr>
    </w:lvl>
    <w:lvl w:ilvl="6" w:tplc="7012C30E" w:tentative="1">
      <w:start w:val="1"/>
      <w:numFmt w:val="bullet"/>
      <w:lvlText w:val="•"/>
      <w:lvlJc w:val="left"/>
      <w:pPr>
        <w:tabs>
          <w:tab w:val="num" w:pos="5040"/>
        </w:tabs>
        <w:ind w:left="5040" w:hanging="360"/>
      </w:pPr>
      <w:rPr>
        <w:rFonts w:ascii="Times New Roman" w:hAnsi="Times New Roman" w:hint="default"/>
      </w:rPr>
    </w:lvl>
    <w:lvl w:ilvl="7" w:tplc="78D4EF30" w:tentative="1">
      <w:start w:val="1"/>
      <w:numFmt w:val="bullet"/>
      <w:lvlText w:val="•"/>
      <w:lvlJc w:val="left"/>
      <w:pPr>
        <w:tabs>
          <w:tab w:val="num" w:pos="5760"/>
        </w:tabs>
        <w:ind w:left="5760" w:hanging="360"/>
      </w:pPr>
      <w:rPr>
        <w:rFonts w:ascii="Times New Roman" w:hAnsi="Times New Roman" w:hint="default"/>
      </w:rPr>
    </w:lvl>
    <w:lvl w:ilvl="8" w:tplc="846EDD5A" w:tentative="1">
      <w:start w:val="1"/>
      <w:numFmt w:val="bullet"/>
      <w:lvlText w:val="•"/>
      <w:lvlJc w:val="left"/>
      <w:pPr>
        <w:tabs>
          <w:tab w:val="num" w:pos="6480"/>
        </w:tabs>
        <w:ind w:left="6480" w:hanging="360"/>
      </w:pPr>
      <w:rPr>
        <w:rFonts w:ascii="Times New Roman" w:hAnsi="Times New Roman" w:hint="default"/>
      </w:rPr>
    </w:lvl>
  </w:abstractNum>
  <w:abstractNum w:abstractNumId="2">
    <w:nsid w:val="35EE1BED"/>
    <w:multiLevelType w:val="hybridMultilevel"/>
    <w:tmpl w:val="101C8820"/>
    <w:lvl w:ilvl="0" w:tplc="C1382A40">
      <w:start w:val="1"/>
      <w:numFmt w:val="bullet"/>
      <w:lvlText w:val="•"/>
      <w:lvlJc w:val="left"/>
      <w:pPr>
        <w:tabs>
          <w:tab w:val="num" w:pos="720"/>
        </w:tabs>
        <w:ind w:left="720" w:hanging="360"/>
      </w:pPr>
      <w:rPr>
        <w:rFonts w:ascii="Times New Roman" w:hAnsi="Times New Roman" w:hint="default"/>
      </w:rPr>
    </w:lvl>
    <w:lvl w:ilvl="1" w:tplc="3476DE34" w:tentative="1">
      <w:start w:val="1"/>
      <w:numFmt w:val="bullet"/>
      <w:lvlText w:val="•"/>
      <w:lvlJc w:val="left"/>
      <w:pPr>
        <w:tabs>
          <w:tab w:val="num" w:pos="1440"/>
        </w:tabs>
        <w:ind w:left="1440" w:hanging="360"/>
      </w:pPr>
      <w:rPr>
        <w:rFonts w:ascii="Times New Roman" w:hAnsi="Times New Roman" w:hint="default"/>
      </w:rPr>
    </w:lvl>
    <w:lvl w:ilvl="2" w:tplc="095ED5DE" w:tentative="1">
      <w:start w:val="1"/>
      <w:numFmt w:val="bullet"/>
      <w:lvlText w:val="•"/>
      <w:lvlJc w:val="left"/>
      <w:pPr>
        <w:tabs>
          <w:tab w:val="num" w:pos="2160"/>
        </w:tabs>
        <w:ind w:left="2160" w:hanging="360"/>
      </w:pPr>
      <w:rPr>
        <w:rFonts w:ascii="Times New Roman" w:hAnsi="Times New Roman" w:hint="default"/>
      </w:rPr>
    </w:lvl>
    <w:lvl w:ilvl="3" w:tplc="5F06D844" w:tentative="1">
      <w:start w:val="1"/>
      <w:numFmt w:val="bullet"/>
      <w:lvlText w:val="•"/>
      <w:lvlJc w:val="left"/>
      <w:pPr>
        <w:tabs>
          <w:tab w:val="num" w:pos="2880"/>
        </w:tabs>
        <w:ind w:left="2880" w:hanging="360"/>
      </w:pPr>
      <w:rPr>
        <w:rFonts w:ascii="Times New Roman" w:hAnsi="Times New Roman" w:hint="default"/>
      </w:rPr>
    </w:lvl>
    <w:lvl w:ilvl="4" w:tplc="5644CC5C" w:tentative="1">
      <w:start w:val="1"/>
      <w:numFmt w:val="bullet"/>
      <w:lvlText w:val="•"/>
      <w:lvlJc w:val="left"/>
      <w:pPr>
        <w:tabs>
          <w:tab w:val="num" w:pos="3600"/>
        </w:tabs>
        <w:ind w:left="3600" w:hanging="360"/>
      </w:pPr>
      <w:rPr>
        <w:rFonts w:ascii="Times New Roman" w:hAnsi="Times New Roman" w:hint="default"/>
      </w:rPr>
    </w:lvl>
    <w:lvl w:ilvl="5" w:tplc="74102BD6" w:tentative="1">
      <w:start w:val="1"/>
      <w:numFmt w:val="bullet"/>
      <w:lvlText w:val="•"/>
      <w:lvlJc w:val="left"/>
      <w:pPr>
        <w:tabs>
          <w:tab w:val="num" w:pos="4320"/>
        </w:tabs>
        <w:ind w:left="4320" w:hanging="360"/>
      </w:pPr>
      <w:rPr>
        <w:rFonts w:ascii="Times New Roman" w:hAnsi="Times New Roman" w:hint="default"/>
      </w:rPr>
    </w:lvl>
    <w:lvl w:ilvl="6" w:tplc="15444E52" w:tentative="1">
      <w:start w:val="1"/>
      <w:numFmt w:val="bullet"/>
      <w:lvlText w:val="•"/>
      <w:lvlJc w:val="left"/>
      <w:pPr>
        <w:tabs>
          <w:tab w:val="num" w:pos="5040"/>
        </w:tabs>
        <w:ind w:left="5040" w:hanging="360"/>
      </w:pPr>
      <w:rPr>
        <w:rFonts w:ascii="Times New Roman" w:hAnsi="Times New Roman" w:hint="default"/>
      </w:rPr>
    </w:lvl>
    <w:lvl w:ilvl="7" w:tplc="2578EE8E" w:tentative="1">
      <w:start w:val="1"/>
      <w:numFmt w:val="bullet"/>
      <w:lvlText w:val="•"/>
      <w:lvlJc w:val="left"/>
      <w:pPr>
        <w:tabs>
          <w:tab w:val="num" w:pos="5760"/>
        </w:tabs>
        <w:ind w:left="5760" w:hanging="360"/>
      </w:pPr>
      <w:rPr>
        <w:rFonts w:ascii="Times New Roman" w:hAnsi="Times New Roman" w:hint="default"/>
      </w:rPr>
    </w:lvl>
    <w:lvl w:ilvl="8" w:tplc="6A0E33D0" w:tentative="1">
      <w:start w:val="1"/>
      <w:numFmt w:val="bullet"/>
      <w:lvlText w:val="•"/>
      <w:lvlJc w:val="left"/>
      <w:pPr>
        <w:tabs>
          <w:tab w:val="num" w:pos="6480"/>
        </w:tabs>
        <w:ind w:left="6480" w:hanging="360"/>
      </w:pPr>
      <w:rPr>
        <w:rFonts w:ascii="Times New Roman" w:hAnsi="Times New Roman" w:hint="default"/>
      </w:rPr>
    </w:lvl>
  </w:abstractNum>
  <w:abstractNum w:abstractNumId="3">
    <w:nsid w:val="48053AED"/>
    <w:multiLevelType w:val="hybridMultilevel"/>
    <w:tmpl w:val="A7D668F6"/>
    <w:lvl w:ilvl="0" w:tplc="14BAA682">
      <w:start w:val="1"/>
      <w:numFmt w:val="bullet"/>
      <w:lvlText w:val="•"/>
      <w:lvlJc w:val="left"/>
      <w:pPr>
        <w:tabs>
          <w:tab w:val="num" w:pos="720"/>
        </w:tabs>
        <w:ind w:left="720" w:hanging="360"/>
      </w:pPr>
      <w:rPr>
        <w:rFonts w:ascii="Times New Roman" w:hAnsi="Times New Roman" w:hint="default"/>
      </w:rPr>
    </w:lvl>
    <w:lvl w:ilvl="1" w:tplc="343C6548" w:tentative="1">
      <w:start w:val="1"/>
      <w:numFmt w:val="bullet"/>
      <w:lvlText w:val="•"/>
      <w:lvlJc w:val="left"/>
      <w:pPr>
        <w:tabs>
          <w:tab w:val="num" w:pos="1440"/>
        </w:tabs>
        <w:ind w:left="1440" w:hanging="360"/>
      </w:pPr>
      <w:rPr>
        <w:rFonts w:ascii="Times New Roman" w:hAnsi="Times New Roman" w:hint="default"/>
      </w:rPr>
    </w:lvl>
    <w:lvl w:ilvl="2" w:tplc="EF24F370" w:tentative="1">
      <w:start w:val="1"/>
      <w:numFmt w:val="bullet"/>
      <w:lvlText w:val="•"/>
      <w:lvlJc w:val="left"/>
      <w:pPr>
        <w:tabs>
          <w:tab w:val="num" w:pos="2160"/>
        </w:tabs>
        <w:ind w:left="2160" w:hanging="360"/>
      </w:pPr>
      <w:rPr>
        <w:rFonts w:ascii="Times New Roman" w:hAnsi="Times New Roman" w:hint="default"/>
      </w:rPr>
    </w:lvl>
    <w:lvl w:ilvl="3" w:tplc="9C90F1D8" w:tentative="1">
      <w:start w:val="1"/>
      <w:numFmt w:val="bullet"/>
      <w:lvlText w:val="•"/>
      <w:lvlJc w:val="left"/>
      <w:pPr>
        <w:tabs>
          <w:tab w:val="num" w:pos="2880"/>
        </w:tabs>
        <w:ind w:left="2880" w:hanging="360"/>
      </w:pPr>
      <w:rPr>
        <w:rFonts w:ascii="Times New Roman" w:hAnsi="Times New Roman" w:hint="default"/>
      </w:rPr>
    </w:lvl>
    <w:lvl w:ilvl="4" w:tplc="6AF25902" w:tentative="1">
      <w:start w:val="1"/>
      <w:numFmt w:val="bullet"/>
      <w:lvlText w:val="•"/>
      <w:lvlJc w:val="left"/>
      <w:pPr>
        <w:tabs>
          <w:tab w:val="num" w:pos="3600"/>
        </w:tabs>
        <w:ind w:left="3600" w:hanging="360"/>
      </w:pPr>
      <w:rPr>
        <w:rFonts w:ascii="Times New Roman" w:hAnsi="Times New Roman" w:hint="default"/>
      </w:rPr>
    </w:lvl>
    <w:lvl w:ilvl="5" w:tplc="18E0AF98" w:tentative="1">
      <w:start w:val="1"/>
      <w:numFmt w:val="bullet"/>
      <w:lvlText w:val="•"/>
      <w:lvlJc w:val="left"/>
      <w:pPr>
        <w:tabs>
          <w:tab w:val="num" w:pos="4320"/>
        </w:tabs>
        <w:ind w:left="4320" w:hanging="360"/>
      </w:pPr>
      <w:rPr>
        <w:rFonts w:ascii="Times New Roman" w:hAnsi="Times New Roman" w:hint="default"/>
      </w:rPr>
    </w:lvl>
    <w:lvl w:ilvl="6" w:tplc="04CEA2D0" w:tentative="1">
      <w:start w:val="1"/>
      <w:numFmt w:val="bullet"/>
      <w:lvlText w:val="•"/>
      <w:lvlJc w:val="left"/>
      <w:pPr>
        <w:tabs>
          <w:tab w:val="num" w:pos="5040"/>
        </w:tabs>
        <w:ind w:left="5040" w:hanging="360"/>
      </w:pPr>
      <w:rPr>
        <w:rFonts w:ascii="Times New Roman" w:hAnsi="Times New Roman" w:hint="default"/>
      </w:rPr>
    </w:lvl>
    <w:lvl w:ilvl="7" w:tplc="7A3A95EA" w:tentative="1">
      <w:start w:val="1"/>
      <w:numFmt w:val="bullet"/>
      <w:lvlText w:val="•"/>
      <w:lvlJc w:val="left"/>
      <w:pPr>
        <w:tabs>
          <w:tab w:val="num" w:pos="5760"/>
        </w:tabs>
        <w:ind w:left="5760" w:hanging="360"/>
      </w:pPr>
      <w:rPr>
        <w:rFonts w:ascii="Times New Roman" w:hAnsi="Times New Roman" w:hint="default"/>
      </w:rPr>
    </w:lvl>
    <w:lvl w:ilvl="8" w:tplc="B296CF5A" w:tentative="1">
      <w:start w:val="1"/>
      <w:numFmt w:val="bullet"/>
      <w:lvlText w:val="•"/>
      <w:lvlJc w:val="left"/>
      <w:pPr>
        <w:tabs>
          <w:tab w:val="num" w:pos="6480"/>
        </w:tabs>
        <w:ind w:left="6480" w:hanging="360"/>
      </w:pPr>
      <w:rPr>
        <w:rFonts w:ascii="Times New Roman" w:hAnsi="Times New Roman" w:hint="default"/>
      </w:rPr>
    </w:lvl>
  </w:abstractNum>
  <w:abstractNum w:abstractNumId="4">
    <w:nsid w:val="49057FFE"/>
    <w:multiLevelType w:val="hybridMultilevel"/>
    <w:tmpl w:val="12D83918"/>
    <w:lvl w:ilvl="0" w:tplc="522A99A0">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42F37"/>
    <w:multiLevelType w:val="hybridMultilevel"/>
    <w:tmpl w:val="081C6F16"/>
    <w:lvl w:ilvl="0" w:tplc="38B4CE2E">
      <w:start w:val="1"/>
      <w:numFmt w:val="bullet"/>
      <w:lvlText w:val="•"/>
      <w:lvlJc w:val="left"/>
      <w:pPr>
        <w:tabs>
          <w:tab w:val="num" w:pos="720"/>
        </w:tabs>
        <w:ind w:left="720" w:hanging="360"/>
      </w:pPr>
      <w:rPr>
        <w:rFonts w:ascii="Times New Roman" w:hAnsi="Times New Roman" w:hint="default"/>
      </w:rPr>
    </w:lvl>
    <w:lvl w:ilvl="1" w:tplc="6A34B8CC" w:tentative="1">
      <w:start w:val="1"/>
      <w:numFmt w:val="bullet"/>
      <w:lvlText w:val="•"/>
      <w:lvlJc w:val="left"/>
      <w:pPr>
        <w:tabs>
          <w:tab w:val="num" w:pos="1440"/>
        </w:tabs>
        <w:ind w:left="1440" w:hanging="360"/>
      </w:pPr>
      <w:rPr>
        <w:rFonts w:ascii="Times New Roman" w:hAnsi="Times New Roman" w:hint="default"/>
      </w:rPr>
    </w:lvl>
    <w:lvl w:ilvl="2" w:tplc="1DD0FC80" w:tentative="1">
      <w:start w:val="1"/>
      <w:numFmt w:val="bullet"/>
      <w:lvlText w:val="•"/>
      <w:lvlJc w:val="left"/>
      <w:pPr>
        <w:tabs>
          <w:tab w:val="num" w:pos="2160"/>
        </w:tabs>
        <w:ind w:left="2160" w:hanging="360"/>
      </w:pPr>
      <w:rPr>
        <w:rFonts w:ascii="Times New Roman" w:hAnsi="Times New Roman" w:hint="default"/>
      </w:rPr>
    </w:lvl>
    <w:lvl w:ilvl="3" w:tplc="8132E0E0" w:tentative="1">
      <w:start w:val="1"/>
      <w:numFmt w:val="bullet"/>
      <w:lvlText w:val="•"/>
      <w:lvlJc w:val="left"/>
      <w:pPr>
        <w:tabs>
          <w:tab w:val="num" w:pos="2880"/>
        </w:tabs>
        <w:ind w:left="2880" w:hanging="360"/>
      </w:pPr>
      <w:rPr>
        <w:rFonts w:ascii="Times New Roman" w:hAnsi="Times New Roman" w:hint="default"/>
      </w:rPr>
    </w:lvl>
    <w:lvl w:ilvl="4" w:tplc="8F1CB2AA" w:tentative="1">
      <w:start w:val="1"/>
      <w:numFmt w:val="bullet"/>
      <w:lvlText w:val="•"/>
      <w:lvlJc w:val="left"/>
      <w:pPr>
        <w:tabs>
          <w:tab w:val="num" w:pos="3600"/>
        </w:tabs>
        <w:ind w:left="3600" w:hanging="360"/>
      </w:pPr>
      <w:rPr>
        <w:rFonts w:ascii="Times New Roman" w:hAnsi="Times New Roman" w:hint="default"/>
      </w:rPr>
    </w:lvl>
    <w:lvl w:ilvl="5" w:tplc="DBD04D2C" w:tentative="1">
      <w:start w:val="1"/>
      <w:numFmt w:val="bullet"/>
      <w:lvlText w:val="•"/>
      <w:lvlJc w:val="left"/>
      <w:pPr>
        <w:tabs>
          <w:tab w:val="num" w:pos="4320"/>
        </w:tabs>
        <w:ind w:left="4320" w:hanging="360"/>
      </w:pPr>
      <w:rPr>
        <w:rFonts w:ascii="Times New Roman" w:hAnsi="Times New Roman" w:hint="default"/>
      </w:rPr>
    </w:lvl>
    <w:lvl w:ilvl="6" w:tplc="E9A880F2" w:tentative="1">
      <w:start w:val="1"/>
      <w:numFmt w:val="bullet"/>
      <w:lvlText w:val="•"/>
      <w:lvlJc w:val="left"/>
      <w:pPr>
        <w:tabs>
          <w:tab w:val="num" w:pos="5040"/>
        </w:tabs>
        <w:ind w:left="5040" w:hanging="360"/>
      </w:pPr>
      <w:rPr>
        <w:rFonts w:ascii="Times New Roman" w:hAnsi="Times New Roman" w:hint="default"/>
      </w:rPr>
    </w:lvl>
    <w:lvl w:ilvl="7" w:tplc="4F9CAB42" w:tentative="1">
      <w:start w:val="1"/>
      <w:numFmt w:val="bullet"/>
      <w:lvlText w:val="•"/>
      <w:lvlJc w:val="left"/>
      <w:pPr>
        <w:tabs>
          <w:tab w:val="num" w:pos="5760"/>
        </w:tabs>
        <w:ind w:left="5760" w:hanging="360"/>
      </w:pPr>
      <w:rPr>
        <w:rFonts w:ascii="Times New Roman" w:hAnsi="Times New Roman" w:hint="default"/>
      </w:rPr>
    </w:lvl>
    <w:lvl w:ilvl="8" w:tplc="7F487E78" w:tentative="1">
      <w:start w:val="1"/>
      <w:numFmt w:val="bullet"/>
      <w:lvlText w:val="•"/>
      <w:lvlJc w:val="left"/>
      <w:pPr>
        <w:tabs>
          <w:tab w:val="num" w:pos="6480"/>
        </w:tabs>
        <w:ind w:left="6480" w:hanging="360"/>
      </w:pPr>
      <w:rPr>
        <w:rFonts w:ascii="Times New Roman" w:hAnsi="Times New Roman" w:hint="default"/>
      </w:rPr>
    </w:lvl>
  </w:abstractNum>
  <w:num w:numId="1">
    <w:abstractNumId w:val="4"/>
  </w:num>
  <w:num w:numId="2">
    <w:abstractNumId w:val="3"/>
  </w:num>
  <w:num w:numId="3">
    <w:abstractNumId w:val="0"/>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C2B63"/>
    <w:rsid w:val="00037BE4"/>
    <w:rsid w:val="00091177"/>
    <w:rsid w:val="000B6FE9"/>
    <w:rsid w:val="001E1BEF"/>
    <w:rsid w:val="0048281C"/>
    <w:rsid w:val="004A53CF"/>
    <w:rsid w:val="004B4894"/>
    <w:rsid w:val="004F118F"/>
    <w:rsid w:val="005F0369"/>
    <w:rsid w:val="00706CE7"/>
    <w:rsid w:val="007C2B63"/>
    <w:rsid w:val="007F50AE"/>
    <w:rsid w:val="0088666D"/>
    <w:rsid w:val="00AA721B"/>
    <w:rsid w:val="00C342C3"/>
    <w:rsid w:val="00CF31AC"/>
    <w:rsid w:val="00D54A07"/>
    <w:rsid w:val="00D73C34"/>
    <w:rsid w:val="00DE053C"/>
    <w:rsid w:val="00E33C8D"/>
    <w:rsid w:val="00E555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1" type="connector" idref="#_x0000_s1042"/>
        <o:r id="V:Rule2" type="connector" idref="#_x0000_s1043"/>
        <o:r id="V:Rule3" type="connector" idref="#_x0000_s1039"/>
        <o:r id="V:Rule4" type="connector" idref="#_x0000_s1046"/>
        <o:r id="V:Rule5" type="connector" idref="#_x0000_s1038"/>
        <o:r id="V:Rule6" type="connector" idref="#_x0000_s1045"/>
        <o:r id="V:Rule7" type="connector" idref="#_x0000_s1044"/>
        <o:r id="V:Rule8" type="connector" idref="#_x0000_s1041"/>
        <o:r id="V:Rule9" type="connector" idref="#_x0000_s1036"/>
        <o:r id="V:Rule10" type="connector" idref="#_x0000_s1040"/>
        <o:r id="V:Rule11" type="connector" idref="#_x0000_s1035"/>
        <o:r id="V:Rule12" type="connector"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7C2B63"/>
    <w:pPr>
      <w:spacing w:before="100" w:beforeAutospacing="1" w:after="100" w:afterAutospacing="1" w:line="240" w:lineRule="auto"/>
      <w:outlineLvl w:val="2"/>
    </w:pPr>
    <w:rPr>
      <w:rFonts w:ascii="Times New Roman" w:eastAsia="Times New Roman" w:hAnsi="Times New Roman" w:cs="Times New Roman"/>
      <w:b/>
      <w:bCs/>
      <w:smallCap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C2B63"/>
    <w:rPr>
      <w:rFonts w:ascii="Times New Roman" w:eastAsia="Times New Roman" w:hAnsi="Times New Roman" w:cs="Times New Roman"/>
      <w:b/>
      <w:bCs/>
      <w:smallCaps/>
      <w:sz w:val="27"/>
      <w:szCs w:val="27"/>
    </w:rPr>
  </w:style>
  <w:style w:type="paragraph" w:styleId="a3">
    <w:name w:val="No Spacing"/>
    <w:uiPriority w:val="1"/>
    <w:qFormat/>
    <w:rsid w:val="007C2B63"/>
    <w:pPr>
      <w:spacing w:after="0" w:line="240" w:lineRule="auto"/>
    </w:pPr>
    <w:rPr>
      <w:rFonts w:ascii="Times New Roman" w:eastAsiaTheme="minorHAnsi" w:hAnsi="Times New Roman" w:cs="Times New Roman"/>
      <w:snapToGrid w:val="0"/>
      <w:sz w:val="28"/>
      <w:szCs w:val="28"/>
      <w:lang w:eastAsia="en-US"/>
    </w:rPr>
  </w:style>
  <w:style w:type="table" w:styleId="a4">
    <w:name w:val="Table Grid"/>
    <w:basedOn w:val="a1"/>
    <w:uiPriority w:val="59"/>
    <w:rsid w:val="004A53C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E33C8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33C8D"/>
    <w:rPr>
      <w:rFonts w:ascii="Tahoma" w:hAnsi="Tahoma" w:cs="Tahoma"/>
      <w:sz w:val="16"/>
      <w:szCs w:val="16"/>
    </w:rPr>
  </w:style>
  <w:style w:type="paragraph" w:styleId="a7">
    <w:name w:val="List Paragraph"/>
    <w:basedOn w:val="a"/>
    <w:uiPriority w:val="34"/>
    <w:qFormat/>
    <w:rsid w:val="00D73C34"/>
    <w:pPr>
      <w:ind w:left="720"/>
      <w:contextualSpacing/>
    </w:pPr>
    <w:rPr>
      <w:rFonts w:eastAsiaTheme="minorHAnsi"/>
      <w:lang w:eastAsia="en-US"/>
    </w:rPr>
  </w:style>
  <w:style w:type="character" w:styleId="a8">
    <w:name w:val="Hyperlink"/>
    <w:basedOn w:val="a0"/>
    <w:uiPriority w:val="99"/>
    <w:unhideWhenUsed/>
    <w:rsid w:val="00D73C34"/>
    <w:rPr>
      <w:color w:val="0000FF" w:themeColor="hyperlink"/>
      <w:u w:val="single"/>
    </w:rPr>
  </w:style>
  <w:style w:type="paragraph" w:styleId="a9">
    <w:name w:val="header"/>
    <w:basedOn w:val="a"/>
    <w:link w:val="aa"/>
    <w:uiPriority w:val="99"/>
    <w:unhideWhenUsed/>
    <w:rsid w:val="00DE053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DE053C"/>
  </w:style>
  <w:style w:type="paragraph" w:styleId="ab">
    <w:name w:val="footer"/>
    <w:basedOn w:val="a"/>
    <w:link w:val="ac"/>
    <w:uiPriority w:val="99"/>
    <w:unhideWhenUsed/>
    <w:rsid w:val="00DE053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DE05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diagramDrawing" Target="diagrams/drawing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diagramColors" Target="diagrams/colors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BC246A8-1B6D-402F-9145-996735B0C96C}" type="doc">
      <dgm:prSet loTypeId="urn:microsoft.com/office/officeart/2005/8/layout/bProcess4" loCatId="process" qsTypeId="urn:microsoft.com/office/officeart/2005/8/quickstyle/simple1" qsCatId="simple" csTypeId="urn:microsoft.com/office/officeart/2005/8/colors/accent0_1" csCatId="mainScheme" phldr="1"/>
      <dgm:spPr/>
      <dgm:t>
        <a:bodyPr/>
        <a:lstStyle/>
        <a:p>
          <a:endParaRPr lang="ru-RU"/>
        </a:p>
      </dgm:t>
    </dgm:pt>
    <dgm:pt modelId="{8B61FD41-C871-4D83-8C7A-1BD3DD2E3364}" type="pres">
      <dgm:prSet presAssocID="{6BC246A8-1B6D-402F-9145-996735B0C96C}" presName="Name0" presStyleCnt="0">
        <dgm:presLayoutVars>
          <dgm:dir/>
          <dgm:resizeHandles/>
        </dgm:presLayoutVars>
      </dgm:prSet>
      <dgm:spPr/>
      <dgm:t>
        <a:bodyPr/>
        <a:lstStyle/>
        <a:p>
          <a:endParaRPr lang="ru-RU"/>
        </a:p>
      </dgm:t>
    </dgm:pt>
  </dgm:ptLst>
  <dgm:cxnLst>
    <dgm:cxn modelId="{5FE37262-0492-46D4-86E1-87B197DA8833}" type="presOf" srcId="{6BC246A8-1B6D-402F-9145-996735B0C96C}" destId="{8B61FD41-C871-4D83-8C7A-1BD3DD2E3364}" srcOrd="0" destOrd="0" presId="urn:microsoft.com/office/officeart/2005/8/layout/bProcess4"/>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Tree>
</dsp:drawing>
</file>

<file path=word/diagrams/layout1.xml><?xml version="1.0" encoding="utf-8"?>
<dgm:layoutDef xmlns:dgm="http://schemas.openxmlformats.org/drawingml/2006/diagram" xmlns:a="http://schemas.openxmlformats.org/drawingml/2006/main" uniqueId="urn:microsoft.com/office/officeart/2005/8/layout/bProcess4">
  <dgm:title val=""/>
  <dgm:desc val=""/>
  <dgm:catLst>
    <dgm:cat type="process" pri="19000"/>
  </dgm:catLst>
  <dgm:sampData>
    <dgm:dataModel>
      <dgm:ptLst>
        <dgm:pt modelId="0" type="doc"/>
        <dgm:pt modelId="1">
          <dgm:prSet phldr="1"/>
        </dgm:pt>
        <dgm:pt modelId="2">
          <dgm:prSet phldr="1"/>
        </dgm:pt>
        <dgm:pt modelId="3">
          <dgm:prSet phldr="1"/>
        </dgm:pt>
        <dgm:pt modelId="4">
          <dgm:prSet phldr="1"/>
        </dgm:pt>
        <dgm:pt modelId="5">
          <dgm:prSet phldr="1"/>
        </dgm:pt>
        <dgm:pt modelId="6">
          <dgm:prSet phldr="1"/>
        </dgm:pt>
        <dgm:pt modelId="7">
          <dgm:prSet phldr="1"/>
        </dgm:pt>
        <dgm:pt modelId="8">
          <dgm:prSet phldr="1"/>
        </dgm:pt>
        <dgm:pt modelId="9">
          <dgm:prSet phldr="1"/>
        </dgm:pt>
      </dgm:ptLst>
      <dgm:cxnLst>
        <dgm:cxn modelId="10" srcId="0" destId="1" srcOrd="0" destOrd="0"/>
        <dgm:cxn modelId="11" srcId="0" destId="2" srcOrd="1" destOrd="0"/>
        <dgm:cxn modelId="12" srcId="0" destId="3" srcOrd="2" destOrd="0"/>
        <dgm:cxn modelId="13" srcId="0" destId="4" srcOrd="3" destOrd="0"/>
        <dgm:cxn modelId="14" srcId="0" destId="5" srcOrd="4" destOrd="0"/>
        <dgm:cxn modelId="15" srcId="0" destId="6" srcOrd="5" destOrd="0"/>
        <dgm:cxn modelId="16" srcId="0" destId="7" srcOrd="6" destOrd="0"/>
        <dgm:cxn modelId="17" srcId="0" destId="8" srcOrd="7" destOrd="0"/>
        <dgm:cxn modelId="18" srcId="0" destId="9" srcOrd="8"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dgm:varLst>
    <dgm:choose name="Name1">
      <dgm:if name="Name2" func="var" arg="dir" op="equ" val="norm">
        <dgm:alg type="snake">
          <dgm:param type="grDir" val="tL"/>
          <dgm:param type="flowDir" val="col"/>
          <dgm:param type="contDir" val="revDir"/>
          <dgm:param type="bkpt" val="bal"/>
        </dgm:alg>
      </dgm:if>
      <dgm:else name="Name3">
        <dgm:alg type="snake">
          <dgm:param type="grDir" val="tR"/>
          <dgm:param type="flowDir" val="col"/>
          <dgm:param type="contDir" val="revDir"/>
          <dgm:param type="bkpt" val="bal"/>
        </dgm:alg>
      </dgm:else>
    </dgm:choose>
    <dgm:shape xmlns:r="http://schemas.openxmlformats.org/officeDocument/2006/relationships" r:blip="">
      <dgm:adjLst/>
    </dgm:shape>
    <dgm:presOf/>
    <dgm:constrLst>
      <dgm:constr type="w" for="ch" forName="compNode" refType="w"/>
      <dgm:constr type="h" for="ch" forName="compNode" refType="w" fact="0.6"/>
      <dgm:constr type="h" for="ch" forName="sibTrans" refType="h" refFor="ch" refForName="compNode" op="equ" fact="0.25"/>
      <dgm:constr type="sp" refType="w" fact="0.33"/>
      <dgm:constr type="primFontSz" for="des" forName="node" op="equ" val="65"/>
    </dgm:constrLst>
    <dgm:ruleLst/>
    <dgm:forEach name="nodesForEach" axis="ch" ptType="node">
      <dgm:layoutNode name="compNode">
        <dgm:alg type="composite"/>
        <dgm:shape xmlns:r="http://schemas.openxmlformats.org/officeDocument/2006/relationships" r:blip="">
          <dgm:adjLst/>
        </dgm:shape>
        <dgm:presOf/>
        <dgm:choose name="Name4">
          <dgm:if name="Name5" axis="self" func="var" arg="dir" op="equ" val="norm">
            <dgm:constrLst>
              <dgm:constr type="l" for="ch" forName="dummyConnPt" refType="w" fact="0.2"/>
              <dgm:constr type="t" for="ch" forName="dummyConnPt" refType="w" fact="0.145"/>
              <dgm:constr type="l" for="ch" forName="node"/>
              <dgm:constr type="t" for="ch" forName="node"/>
              <dgm:constr type="h" for="ch" forName="node" refType="h"/>
              <dgm:constr type="w" for="ch" forName="node" refType="w"/>
            </dgm:constrLst>
          </dgm:if>
          <dgm:else name="Name6">
            <dgm:constrLst>
              <dgm:constr type="l" for="ch" forName="dummyConnPt" refType="w" fact="0.8"/>
              <dgm:constr type="t" for="ch" forName="dummyConnPt" refType="w" fact="0.145"/>
              <dgm:constr type="l" for="ch" forName="node"/>
              <dgm:constr type="t" for="ch" forName="node"/>
              <dgm:constr type="h" for="ch" forName="node" refType="h"/>
              <dgm:constr type="w" for="ch" forName="node" refType="w"/>
            </dgm:constrLst>
          </dgm:else>
        </dgm:choose>
        <dgm:ruleLst/>
        <dgm:layoutNode name="dummyConnPt" styleLbl="node1" moveWith="node">
          <dgm:alg type="sp"/>
          <dgm:shape xmlns:r="http://schemas.openxmlformats.org/officeDocument/2006/relationships" r:blip="">
            <dgm:adjLst/>
          </dgm:shape>
          <dgm:presOf/>
          <dgm:constrLst>
            <dgm:constr type="w" val="1"/>
            <dgm:constr type="h" val="1"/>
          </dgm:constrLst>
          <dgm:ruleLst/>
        </dgm:layout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tMarg" refType="primFontSz" fact="0.3"/>
            <dgm:constr type="bMarg" refType="primFontSz" fact="0.3"/>
            <dgm:constr type="lMarg" refType="primFontSz" fact="0.3"/>
            <dgm:constr type="rMarg" refType="primFontSz" fact="0.3"/>
            <dgm:constr type="primFontSz" val="65"/>
          </dgm:constrLst>
          <dgm:ruleLst>
            <dgm:rule type="primFontSz" val="5" fact="NaN" max="NaN"/>
          </dgm:ruleLst>
        </dgm:layoutNode>
      </dgm:layoutNode>
      <dgm:forEach name="sibTransForEach" axis="followSib" cnt="1">
        <dgm:layoutNode name="sibTrans" styleLbl="bgSibTrans2D1">
          <dgm:choose name="Name7">
            <dgm:if name="Name8" axis="self" func="var" arg="dir" op="equ" val="norm">
              <dgm:alg type="conn">
                <dgm:param type="srcNode" val="dummyConnPt"/>
                <dgm:param type="dstNode" val="dummyConnPt"/>
                <dgm:param type="begPts" val="bCtr, midR, tCtr"/>
                <dgm:param type="endPts" val="tCtr, midL, bCtr"/>
                <dgm:param type="begSty" val="noArr"/>
                <dgm:param type="endSty" val="noArr"/>
              </dgm:alg>
            </dgm:if>
            <dgm:else name="Name9">
              <dgm:alg type="conn">
                <dgm:param type="srcNode" val="dummyConnPt"/>
                <dgm:param type="dstNode" val="dummyConnPt"/>
                <dgm:param type="begPts" val="bCtr, midL, tCtr"/>
                <dgm:param type="endPts" val="tCtr, midR, bCtr"/>
                <dgm:param type="begSty" val="noArr"/>
                <dgm:param type="endSty" val="noArr"/>
              </dgm:alg>
            </dgm:else>
          </dgm:choose>
          <dgm:shape xmlns:r="http://schemas.openxmlformats.org/officeDocument/2006/relationships" type="conn" r:blip="" zOrderOff="-2">
            <dgm:adjLst/>
          </dgm:shape>
          <dgm:presOf axis="self"/>
          <dgm:constrLst>
            <dgm:constr type="begPad"/>
            <dgm:constr type="endPad"/>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64</Pages>
  <Words>21320</Words>
  <Characters>121530</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cp:lastModifiedBy>
  <cp:revision>26</cp:revision>
  <dcterms:created xsi:type="dcterms:W3CDTF">2020-05-31T17:27:00Z</dcterms:created>
  <dcterms:modified xsi:type="dcterms:W3CDTF">2020-06-04T06:34:00Z</dcterms:modified>
</cp:coreProperties>
</file>